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414C" w14:textId="46DDA3CA" w:rsidR="000C0885" w:rsidRPr="00945655" w:rsidRDefault="000C0885" w:rsidP="0008391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FE157F2" w14:textId="42F7B768" w:rsidR="000C0885" w:rsidRPr="00945655" w:rsidRDefault="000C0885" w:rsidP="0008391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8E7BB64" w14:textId="762529FF" w:rsidR="00513D13" w:rsidRPr="00945655" w:rsidRDefault="000C0885" w:rsidP="0020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94565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SZCZEGÓŁOWY OPIS PRZEDMIOTU ZAMÓWIENIA</w:t>
      </w:r>
      <w:r w:rsidR="00513D13" w:rsidRPr="0094565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(SOPZ)</w:t>
      </w:r>
      <w:r w:rsidR="00201FC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="00513D13" w:rsidRPr="0094565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PN.</w:t>
      </w:r>
    </w:p>
    <w:p w14:paraId="5D0CA911" w14:textId="77777777" w:rsidR="00513D13" w:rsidRPr="00945655" w:rsidRDefault="00513D13" w:rsidP="00083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4A763D2C" w14:textId="77777777" w:rsidR="004E796F" w:rsidRDefault="00513D13" w:rsidP="00083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94565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</w:t>
      </w:r>
      <w:r w:rsidR="000474B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Rozbiórka niepodlegających adaptacji</w:t>
      </w:r>
      <w:r w:rsidRPr="0094565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="0040761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obiektów budowlanych na terenie nieruchomości przy ul. </w:t>
      </w:r>
      <w:r w:rsidRPr="0094565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Grochowskiej na potrzeby Sinfonia Varsovia” </w:t>
      </w:r>
    </w:p>
    <w:p w14:paraId="49BEE4CA" w14:textId="1F458E71" w:rsidR="00513D13" w:rsidRPr="004E796F" w:rsidRDefault="00D17E34" w:rsidP="0008391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E796F">
        <w:rPr>
          <w:rFonts w:ascii="Times New Roman" w:eastAsia="Times New Roman" w:hAnsi="Times New Roman" w:cs="Times New Roman"/>
          <w:szCs w:val="24"/>
          <w:lang w:eastAsia="pl-PL"/>
        </w:rPr>
        <w:t>w ramach zadania inwestycyjnego :„Modernizacja zabytkowych obiektów oraz budowa sali koncertowej przy ul. Grochowskiej na potrzeby Sinfonia Varsovia”</w:t>
      </w:r>
    </w:p>
    <w:p w14:paraId="3B5BFDA3" w14:textId="77777777" w:rsidR="00513D13" w:rsidRPr="00945655" w:rsidRDefault="00513D13" w:rsidP="0008391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31E3167" w14:textId="257ACE96" w:rsidR="00513D13" w:rsidRPr="00945655" w:rsidRDefault="00513D13" w:rsidP="0008391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4363B53" w14:textId="77777777" w:rsidR="000C0885" w:rsidRPr="00945655" w:rsidRDefault="000C0885" w:rsidP="00945655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945655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p w14:paraId="47B7C855" w14:textId="77777777" w:rsidR="000C2146" w:rsidRPr="00945655" w:rsidRDefault="000C2146" w:rsidP="0008391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207312"/>
        <w:docPartObj>
          <w:docPartGallery w:val="Table of Contents"/>
          <w:docPartUnique/>
        </w:docPartObj>
      </w:sdtPr>
      <w:sdtEndPr/>
      <w:sdtContent>
        <w:p w14:paraId="534895A4" w14:textId="47D3B977" w:rsidR="00357748" w:rsidRPr="00C71280" w:rsidRDefault="00357748" w:rsidP="00945655">
          <w:pPr>
            <w:pStyle w:val="Nagwekspisutreci"/>
            <w:tabs>
              <w:tab w:val="left" w:pos="5310"/>
            </w:tabs>
            <w:spacing w:line="240" w:lineRule="auto"/>
            <w:ind w:right="-284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71280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BBC9661" w14:textId="78E1E9EA" w:rsidR="007A209B" w:rsidRDefault="006B2B7C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C71280">
            <w:rPr>
              <w:rFonts w:ascii="Times New Roman" w:hAnsi="Times New Roman" w:cs="Times New Roman"/>
              <w:sz w:val="22"/>
            </w:rPr>
            <w:fldChar w:fldCharType="begin"/>
          </w:r>
          <w:r w:rsidR="00357748" w:rsidRPr="00C71280">
            <w:rPr>
              <w:rFonts w:ascii="Times New Roman" w:hAnsi="Times New Roman" w:cs="Times New Roman"/>
              <w:sz w:val="22"/>
            </w:rPr>
            <w:instrText xml:space="preserve"> TOC \o "1-3" \h \z \u </w:instrText>
          </w:r>
          <w:r w:rsidRPr="00C71280">
            <w:rPr>
              <w:rFonts w:ascii="Times New Roman" w:hAnsi="Times New Roman" w:cs="Times New Roman"/>
              <w:sz w:val="22"/>
            </w:rPr>
            <w:fldChar w:fldCharType="separate"/>
          </w:r>
          <w:hyperlink w:anchor="_Toc100740334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_Toc100740334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2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2CE1CB80" w14:textId="253CE0F9" w:rsidR="007A209B" w:rsidRDefault="00673E5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35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2.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Podstawowe uwarunkowania realizacji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_Toc100740335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2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6D48B32E" w14:textId="39805C66" w:rsidR="007A209B" w:rsidRDefault="00673E5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36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3.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Podstawowe obowiązki Wykonawcy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_Toc100740336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4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190EE912" w14:textId="2E1C64E4" w:rsidR="007A209B" w:rsidRDefault="00673E5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37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4.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Zakres robót budowlanych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_Toc100740337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6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6C1006AB" w14:textId="3BD1CB37" w:rsidR="007A209B" w:rsidRDefault="00673E5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38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4.1.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Rozbiórki budowli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_Toc100740338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6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3DDCB1A0" w14:textId="63D11CB5" w:rsidR="007A209B" w:rsidRDefault="00673E5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39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4.2.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Zagospodarowanie terenu, niezbędne do funkcjonowania Zamawiającego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_Toc100740339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6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5697295B" w14:textId="102E9F37" w:rsidR="007A209B" w:rsidRDefault="00673E5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40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  <w:lang w:eastAsia="pl-PL"/>
              </w:rPr>
              <w:t>4.3.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  <w:lang w:eastAsia="pl-PL"/>
              </w:rPr>
              <w:t>Użytkowanie budynków 8, 12, 15 w czasie realizacji robót rozbiórkowych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_Toc100740340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6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001A66EC" w14:textId="51971A7B" w:rsidR="007A209B" w:rsidRDefault="00673E5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41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  <w:lang w:eastAsia="pl-PL"/>
              </w:rPr>
              <w:t>5.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  <w:lang w:eastAsia="pl-PL"/>
              </w:rPr>
              <w:t>Teren budowy, wymagania w zakresie zaplecza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_Toc100740341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6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0FEB1D91" w14:textId="1FF7A1DA" w:rsidR="007A209B" w:rsidRDefault="00673E5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42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6.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Wymagania związane z funkcjonowaniem Sinfonii Varsovii w trakcie budowy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_Toc100740342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7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49D9EF23" w14:textId="42951380" w:rsidR="007A209B" w:rsidRDefault="00673E5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43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6.1.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Plac postojowy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_Toc100740343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7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48B7E10C" w14:textId="38114486" w:rsidR="007A209B" w:rsidRDefault="00673E5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44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6.2.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Zapewnienie zewnętrznego źródła ciepła dla budynków 8 i 12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_Toc100740344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7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5141526A" w14:textId="571FBD2A" w:rsidR="007A209B" w:rsidRDefault="00673E5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45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6.3.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Uzgadnianie harmonogramów prac szczególnie uciążliwych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_Toc100740345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8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52038A2B" w14:textId="2328190C" w:rsidR="007A209B" w:rsidRDefault="00673E5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46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6.4.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noProof/>
              </w:rPr>
              <w:t>Bezpieczeństwo terenu SV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_Toc100740346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8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6CD86F68" w14:textId="75B0FF94" w:rsidR="007A209B" w:rsidRDefault="00673E5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47" w:history="1">
            <w:r w:rsidR="007A209B" w:rsidRPr="00934AF3">
              <w:rPr>
                <w:rStyle w:val="Hipercze"/>
                <w:rFonts w:ascii="Times New Roman" w:hAnsi="Times New Roman" w:cs="Times New Roman"/>
                <w:noProof/>
                <w:lang w:eastAsia="pl-PL"/>
              </w:rPr>
              <w:t>7.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bCs/>
                <w:noProof/>
                <w:lang w:eastAsia="pl-PL"/>
              </w:rPr>
              <w:t>Wytyczne w zakresie informacji wizualnych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_Toc100740347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8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4636D62D" w14:textId="0452D250" w:rsidR="007A209B" w:rsidRDefault="00673E5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00740348" w:history="1">
            <w:r w:rsidR="007A209B" w:rsidRPr="00934AF3">
              <w:rPr>
                <w:rStyle w:val="Hipercze"/>
                <w:rFonts w:ascii="Times New Roman" w:hAnsi="Times New Roman" w:cs="Times New Roman"/>
                <w:bCs/>
                <w:noProof/>
              </w:rPr>
              <w:t>8.</w:t>
            </w:r>
            <w:r w:rsidR="007A209B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7A209B" w:rsidRPr="00934AF3">
              <w:rPr>
                <w:rStyle w:val="Hipercze"/>
                <w:rFonts w:ascii="Times New Roman" w:hAnsi="Times New Roman" w:cs="Times New Roman"/>
                <w:bCs/>
                <w:noProof/>
              </w:rPr>
              <w:t>Załączniki do SOPZ</w:t>
            </w:r>
            <w:r w:rsidR="007A209B">
              <w:rPr>
                <w:noProof/>
                <w:webHidden/>
              </w:rPr>
              <w:tab/>
            </w:r>
            <w:r w:rsidR="007A209B">
              <w:rPr>
                <w:noProof/>
                <w:webHidden/>
              </w:rPr>
              <w:fldChar w:fldCharType="begin"/>
            </w:r>
            <w:r w:rsidR="007A209B">
              <w:rPr>
                <w:noProof/>
                <w:webHidden/>
              </w:rPr>
              <w:instrText xml:space="preserve"> PAGEREF _Toc100740348 \h </w:instrText>
            </w:r>
            <w:r w:rsidR="007A209B">
              <w:rPr>
                <w:noProof/>
                <w:webHidden/>
              </w:rPr>
            </w:r>
            <w:r w:rsidR="007A209B">
              <w:rPr>
                <w:noProof/>
                <w:webHidden/>
              </w:rPr>
              <w:fldChar w:fldCharType="separate"/>
            </w:r>
            <w:r w:rsidR="003E4A7B">
              <w:rPr>
                <w:noProof/>
                <w:webHidden/>
              </w:rPr>
              <w:t>9</w:t>
            </w:r>
            <w:r w:rsidR="007A209B">
              <w:rPr>
                <w:noProof/>
                <w:webHidden/>
              </w:rPr>
              <w:fldChar w:fldCharType="end"/>
            </w:r>
          </w:hyperlink>
        </w:p>
        <w:p w14:paraId="351CF8A6" w14:textId="40C35DAE" w:rsidR="00357748" w:rsidRPr="00945655" w:rsidRDefault="006B2B7C" w:rsidP="00945655">
          <w:pPr>
            <w:spacing w:line="240" w:lineRule="auto"/>
            <w:rPr>
              <w:rFonts w:ascii="Times New Roman" w:hAnsi="Times New Roman" w:cs="Times New Roman"/>
            </w:rPr>
          </w:pPr>
          <w:r w:rsidRPr="00C71280">
            <w:rPr>
              <w:rFonts w:ascii="Times New Roman" w:hAnsi="Times New Roman" w:cs="Times New Roman"/>
              <w:sz w:val="22"/>
            </w:rPr>
            <w:fldChar w:fldCharType="end"/>
          </w:r>
        </w:p>
      </w:sdtContent>
    </w:sdt>
    <w:p w14:paraId="337BB812" w14:textId="77777777" w:rsidR="007C7B2C" w:rsidRPr="00945655" w:rsidRDefault="007C7B2C" w:rsidP="00945655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  <w:r w:rsidRPr="00945655">
        <w:rPr>
          <w:rFonts w:ascii="Times New Roman" w:hAnsi="Times New Roman" w:cs="Times New Roman"/>
        </w:rPr>
        <w:br w:type="page"/>
      </w:r>
    </w:p>
    <w:p w14:paraId="6AE468AB" w14:textId="3E39D8AF" w:rsidR="00CC7F1E" w:rsidRPr="00C71280" w:rsidRDefault="005E6825" w:rsidP="00945655">
      <w:pPr>
        <w:pStyle w:val="Nagwek1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Toc100740334"/>
      <w:r w:rsidRPr="00C71280">
        <w:rPr>
          <w:rFonts w:ascii="Times New Roman" w:hAnsi="Times New Roman" w:cs="Times New Roman"/>
          <w:sz w:val="22"/>
          <w:szCs w:val="22"/>
        </w:rPr>
        <w:lastRenderedPageBreak/>
        <w:t>Wprowadzenie</w:t>
      </w:r>
      <w:bookmarkEnd w:id="0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55"/>
        <w:gridCol w:w="4312"/>
      </w:tblGrid>
      <w:tr w:rsidR="00EF6537" w:rsidRPr="00C71280" w14:paraId="122C7D7D" w14:textId="77777777" w:rsidTr="0094383B">
        <w:tc>
          <w:tcPr>
            <w:tcW w:w="4755" w:type="dxa"/>
          </w:tcPr>
          <w:p w14:paraId="72637C14" w14:textId="3AD11700" w:rsidR="00EF6537" w:rsidRPr="00C71280" w:rsidRDefault="00EF6537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b/>
                <w:bCs/>
                <w:sz w:val="22"/>
              </w:rPr>
              <w:t>Zamawiający</w:t>
            </w:r>
          </w:p>
        </w:tc>
        <w:tc>
          <w:tcPr>
            <w:tcW w:w="4312" w:type="dxa"/>
          </w:tcPr>
          <w:p w14:paraId="197B6778" w14:textId="77777777" w:rsidR="00EF6537" w:rsidRPr="00C71280" w:rsidRDefault="00EF6537" w:rsidP="0094383B">
            <w:pPr>
              <w:spacing w:afterLines="10" w:after="24"/>
              <w:rPr>
                <w:rFonts w:ascii="Times New Roman" w:hAnsi="Times New Roman" w:cs="Times New Roman"/>
                <w:b/>
                <w:sz w:val="22"/>
              </w:rPr>
            </w:pPr>
            <w:r w:rsidRPr="00C71280">
              <w:rPr>
                <w:rFonts w:ascii="Times New Roman" w:hAnsi="Times New Roman" w:cs="Times New Roman"/>
                <w:b/>
                <w:sz w:val="22"/>
              </w:rPr>
              <w:t>Sinfonia Varsovia (dawniej Orkiestra Sinfonia Varsovia)</w:t>
            </w:r>
          </w:p>
          <w:p w14:paraId="2E3D223D" w14:textId="77777777" w:rsidR="00EF6537" w:rsidRPr="00C71280" w:rsidRDefault="00EF6537" w:rsidP="0094383B">
            <w:pPr>
              <w:spacing w:afterLines="10" w:after="24"/>
              <w:rPr>
                <w:rFonts w:ascii="Times New Roman" w:hAnsi="Times New Roman" w:cs="Times New Roman"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bCs/>
                <w:sz w:val="22"/>
              </w:rPr>
              <w:t>ul. Grochowska 272</w:t>
            </w:r>
          </w:p>
          <w:p w14:paraId="7A57481C" w14:textId="77777777" w:rsidR="00EF6537" w:rsidRPr="00C71280" w:rsidRDefault="00EF6537" w:rsidP="0094383B">
            <w:pPr>
              <w:spacing w:afterLines="10" w:after="24"/>
              <w:rPr>
                <w:rFonts w:ascii="Times New Roman" w:hAnsi="Times New Roman" w:cs="Times New Roman"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bCs/>
                <w:sz w:val="22"/>
              </w:rPr>
              <w:t>03-849 Warszawa</w:t>
            </w:r>
          </w:p>
          <w:p w14:paraId="01766518" w14:textId="77777777" w:rsidR="00EF6537" w:rsidRPr="00C71280" w:rsidRDefault="00EF6537" w:rsidP="0094383B">
            <w:pPr>
              <w:spacing w:afterLines="10" w:after="24"/>
              <w:rPr>
                <w:rFonts w:ascii="Times New Roman" w:hAnsi="Times New Roman" w:cs="Times New Roman"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bCs/>
                <w:sz w:val="22"/>
              </w:rPr>
              <w:t>nr telefonu: (22) 582 70 82 lub (22) 582 70 72</w:t>
            </w:r>
          </w:p>
          <w:p w14:paraId="6D9BEEFE" w14:textId="7F725610" w:rsidR="00EF6537" w:rsidRPr="00C71280" w:rsidRDefault="00EF6537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bCs/>
                <w:sz w:val="22"/>
              </w:rPr>
              <w:t xml:space="preserve">Samorządowa instytucja artystyczna posiadająca osobowość prawną, zarejestrowana w Rejestrze Instytucji Kultury m.st. Warszawy prowadzonym przez Prezydenta m.st. Warszawy pod numerem RIA/2/08, posiadająca REGON 141246217, NIP 5252414353 </w:t>
            </w:r>
            <w:r w:rsidRPr="00C71280">
              <w:rPr>
                <w:rFonts w:ascii="Times New Roman" w:hAnsi="Times New Roman" w:cs="Times New Roman"/>
                <w:bCs/>
                <w:sz w:val="22"/>
                <w:u w:val="single"/>
              </w:rPr>
              <w:t>pełniąca rolę inwestora dla robót budowlanych objętych Przedmiotem zamówienia, zgodnie z wymogami przepisów prawa budowlanego.</w:t>
            </w:r>
          </w:p>
        </w:tc>
      </w:tr>
      <w:tr w:rsidR="00EF6537" w:rsidRPr="00C71280" w14:paraId="6B29FD8A" w14:textId="77777777" w:rsidTr="0094383B">
        <w:tc>
          <w:tcPr>
            <w:tcW w:w="4755" w:type="dxa"/>
          </w:tcPr>
          <w:p w14:paraId="4FD6D796" w14:textId="6BA484D1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b/>
                <w:bCs/>
                <w:sz w:val="22"/>
              </w:rPr>
              <w:t>Przedmiot zamówienia</w:t>
            </w:r>
          </w:p>
        </w:tc>
        <w:tc>
          <w:tcPr>
            <w:tcW w:w="4312" w:type="dxa"/>
          </w:tcPr>
          <w:p w14:paraId="001971A9" w14:textId="4C5F1283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sz w:val="22"/>
              </w:rPr>
              <w:t>oznacza zakres przewidziany do realizacji w ramach Umowy, tożsamy z Przedmiotem Umowy</w:t>
            </w:r>
          </w:p>
        </w:tc>
      </w:tr>
      <w:tr w:rsidR="00EF6537" w:rsidRPr="00C71280" w14:paraId="4D8E62BC" w14:textId="77777777" w:rsidTr="0094383B">
        <w:tc>
          <w:tcPr>
            <w:tcW w:w="4755" w:type="dxa"/>
          </w:tcPr>
          <w:p w14:paraId="44F08A39" w14:textId="57F636FC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b/>
                <w:bCs/>
                <w:sz w:val="22"/>
              </w:rPr>
              <w:t>SOPZ</w:t>
            </w:r>
          </w:p>
        </w:tc>
        <w:tc>
          <w:tcPr>
            <w:tcW w:w="4312" w:type="dxa"/>
          </w:tcPr>
          <w:p w14:paraId="5AF39455" w14:textId="0C17ACC7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sz w:val="22"/>
              </w:rPr>
              <w:t>Szczegółowy Opis Przedmiotu Zamówienia</w:t>
            </w:r>
          </w:p>
        </w:tc>
      </w:tr>
      <w:tr w:rsidR="00EF6537" w:rsidRPr="00C71280" w14:paraId="576246E4" w14:textId="77777777" w:rsidTr="0094383B">
        <w:tc>
          <w:tcPr>
            <w:tcW w:w="4755" w:type="dxa"/>
          </w:tcPr>
          <w:p w14:paraId="6A6EA8AD" w14:textId="1D90EAE3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b/>
                <w:bCs/>
                <w:sz w:val="22"/>
              </w:rPr>
              <w:t>SWZ</w:t>
            </w:r>
          </w:p>
        </w:tc>
        <w:tc>
          <w:tcPr>
            <w:tcW w:w="4312" w:type="dxa"/>
          </w:tcPr>
          <w:p w14:paraId="3249E1A5" w14:textId="38A19B91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sz w:val="22"/>
              </w:rPr>
              <w:t>Specyfikacja Warunków Zamówienia</w:t>
            </w:r>
          </w:p>
        </w:tc>
      </w:tr>
      <w:tr w:rsidR="00EF6537" w:rsidRPr="00C71280" w14:paraId="1BB3B4D2" w14:textId="77777777" w:rsidTr="0094383B">
        <w:tc>
          <w:tcPr>
            <w:tcW w:w="4755" w:type="dxa"/>
          </w:tcPr>
          <w:p w14:paraId="70466B65" w14:textId="7DEDB29B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b/>
                <w:bCs/>
                <w:sz w:val="22"/>
              </w:rPr>
              <w:t>Dokumentacja Projektowa</w:t>
            </w:r>
          </w:p>
        </w:tc>
        <w:tc>
          <w:tcPr>
            <w:tcW w:w="4312" w:type="dxa"/>
          </w:tcPr>
          <w:p w14:paraId="58930856" w14:textId="79007BF0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71280">
              <w:rPr>
                <w:rFonts w:ascii="Times New Roman" w:hAnsi="Times New Roman" w:cs="Times New Roman"/>
                <w:sz w:val="22"/>
              </w:rPr>
              <w:t>Opracowania projektowe wraz z przedmiarami wskazane w Załączniku nr 1 do SOPZ</w:t>
            </w:r>
          </w:p>
        </w:tc>
      </w:tr>
      <w:tr w:rsidR="00EF6537" w:rsidRPr="00C71280" w14:paraId="7A90A797" w14:textId="77777777" w:rsidTr="0094383B">
        <w:tc>
          <w:tcPr>
            <w:tcW w:w="4755" w:type="dxa"/>
          </w:tcPr>
          <w:p w14:paraId="582C8D24" w14:textId="634F9A5A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  <w:highlight w:val="yellow"/>
              </w:rPr>
            </w:pPr>
            <w:r w:rsidRPr="00C71280">
              <w:rPr>
                <w:rFonts w:ascii="Times New Roman" w:hAnsi="Times New Roman" w:cs="Times New Roman"/>
                <w:b/>
                <w:bCs/>
                <w:sz w:val="22"/>
              </w:rPr>
              <w:t>Specyfikacje</w:t>
            </w:r>
          </w:p>
        </w:tc>
        <w:tc>
          <w:tcPr>
            <w:tcW w:w="4312" w:type="dxa"/>
          </w:tcPr>
          <w:p w14:paraId="402F8867" w14:textId="3D944771" w:rsidR="00EF6537" w:rsidRPr="00C71280" w:rsidRDefault="0094383B" w:rsidP="00EF6537">
            <w:pPr>
              <w:spacing w:afterLines="10" w:after="24"/>
              <w:rPr>
                <w:rFonts w:ascii="Times New Roman" w:hAnsi="Times New Roman" w:cs="Times New Roman"/>
                <w:b/>
                <w:bCs/>
                <w:sz w:val="22"/>
                <w:highlight w:val="yellow"/>
              </w:rPr>
            </w:pPr>
            <w:r w:rsidRPr="00C71280">
              <w:rPr>
                <w:rFonts w:ascii="Times New Roman" w:hAnsi="Times New Roman" w:cs="Times New Roman"/>
                <w:sz w:val="22"/>
              </w:rPr>
              <w:t>opracowanie wskazane w Załączniku nr 2 do SOPZ</w:t>
            </w:r>
          </w:p>
        </w:tc>
      </w:tr>
    </w:tbl>
    <w:p w14:paraId="682E9CB1" w14:textId="77777777" w:rsidR="00EF6537" w:rsidRPr="00C71280" w:rsidRDefault="00EF6537" w:rsidP="00F73CB0">
      <w:pPr>
        <w:spacing w:afterLines="10" w:after="24"/>
        <w:rPr>
          <w:rFonts w:ascii="Times New Roman" w:hAnsi="Times New Roman" w:cs="Times New Roman"/>
          <w:b/>
          <w:sz w:val="22"/>
          <w:highlight w:val="yellow"/>
        </w:rPr>
      </w:pPr>
    </w:p>
    <w:p w14:paraId="2BB0337B" w14:textId="6517513E" w:rsidR="00E82746" w:rsidRPr="00C71280" w:rsidRDefault="005E6825" w:rsidP="00945655">
      <w:pPr>
        <w:pStyle w:val="Nagwek1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1" w:name="_Toc100740335"/>
      <w:r w:rsidRPr="00C71280">
        <w:rPr>
          <w:rFonts w:ascii="Times New Roman" w:hAnsi="Times New Roman" w:cs="Times New Roman"/>
          <w:sz w:val="22"/>
          <w:szCs w:val="22"/>
        </w:rPr>
        <w:t>Podstawowe uwarunkowania realizacji</w:t>
      </w:r>
      <w:bookmarkEnd w:id="1"/>
      <w:r w:rsidRPr="00C712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C1A8B3" w14:textId="0E21D627" w:rsidR="00982264" w:rsidRDefault="0094383B" w:rsidP="0094383B">
      <w:pPr>
        <w:pStyle w:val="paragraph"/>
        <w:jc w:val="both"/>
        <w:textAlignment w:val="baseline"/>
        <w:rPr>
          <w:rStyle w:val="normaltextrun"/>
          <w:sz w:val="22"/>
          <w:szCs w:val="22"/>
        </w:rPr>
      </w:pPr>
      <w:bookmarkStart w:id="2" w:name="_Hlk90726922"/>
      <w:bookmarkStart w:id="3" w:name="_Hlk90726728"/>
      <w:r w:rsidRPr="00C71280">
        <w:rPr>
          <w:rStyle w:val="normaltextrun"/>
          <w:sz w:val="22"/>
          <w:szCs w:val="22"/>
        </w:rPr>
        <w:t>Przedmiotem zamówienia jest</w:t>
      </w:r>
      <w:r w:rsidRPr="00C71280">
        <w:rPr>
          <w:sz w:val="22"/>
          <w:szCs w:val="22"/>
        </w:rPr>
        <w:t xml:space="preserve"> </w:t>
      </w:r>
      <w:r w:rsidRPr="00C71280">
        <w:rPr>
          <w:rStyle w:val="normaltextrun"/>
          <w:sz w:val="22"/>
          <w:szCs w:val="22"/>
        </w:rPr>
        <w:t xml:space="preserve">realizacja części zakresu zadania inwestycyjnego </w:t>
      </w:r>
      <w:proofErr w:type="spellStart"/>
      <w:r w:rsidRPr="00C71280">
        <w:rPr>
          <w:rStyle w:val="normaltextrun"/>
          <w:sz w:val="22"/>
          <w:szCs w:val="22"/>
        </w:rPr>
        <w:t>pn</w:t>
      </w:r>
      <w:proofErr w:type="spellEnd"/>
      <w:r w:rsidRPr="00C71280">
        <w:rPr>
          <w:rStyle w:val="normaltextrun"/>
          <w:sz w:val="22"/>
          <w:szCs w:val="22"/>
        </w:rPr>
        <w:t>:</w:t>
      </w:r>
      <w:r w:rsidR="002E2624">
        <w:rPr>
          <w:rStyle w:val="normaltextrun"/>
          <w:sz w:val="22"/>
          <w:szCs w:val="22"/>
        </w:rPr>
        <w:t xml:space="preserve"> </w:t>
      </w:r>
      <w:r w:rsidRPr="00C71280">
        <w:rPr>
          <w:rStyle w:val="normaltextrun"/>
          <w:sz w:val="22"/>
          <w:szCs w:val="22"/>
        </w:rPr>
        <w:t xml:space="preserve">„Modernizacja zabytkowych obiektów oraz budowa sali koncertowej przy ul. Grochowskiej na potrzeby Sinfonia Varsovia”, dalej </w:t>
      </w:r>
      <w:r w:rsidR="00825385">
        <w:rPr>
          <w:rStyle w:val="normaltextrun"/>
          <w:sz w:val="22"/>
          <w:szCs w:val="22"/>
        </w:rPr>
        <w:t>Rozbiórki</w:t>
      </w:r>
      <w:r w:rsidRPr="00C71280">
        <w:rPr>
          <w:rStyle w:val="normaltextrun"/>
          <w:sz w:val="22"/>
          <w:szCs w:val="22"/>
        </w:rPr>
        <w:t xml:space="preserve">. </w:t>
      </w:r>
      <w:r w:rsidR="00BA6EFE">
        <w:rPr>
          <w:rStyle w:val="normaltextrun"/>
          <w:sz w:val="22"/>
          <w:szCs w:val="22"/>
        </w:rPr>
        <w:t xml:space="preserve">Rozbiórki </w:t>
      </w:r>
      <w:r w:rsidRPr="00C71280">
        <w:rPr>
          <w:rStyle w:val="normaltextrun"/>
          <w:sz w:val="22"/>
          <w:szCs w:val="22"/>
        </w:rPr>
        <w:t>obejmuj</w:t>
      </w:r>
      <w:r w:rsidR="00BA6EFE">
        <w:rPr>
          <w:rStyle w:val="normaltextrun"/>
          <w:sz w:val="22"/>
          <w:szCs w:val="22"/>
        </w:rPr>
        <w:t xml:space="preserve">ą </w:t>
      </w:r>
      <w:r w:rsidRPr="00C71280">
        <w:rPr>
          <w:rStyle w:val="normaltextrun"/>
          <w:sz w:val="22"/>
          <w:szCs w:val="22"/>
        </w:rPr>
        <w:t xml:space="preserve">w szczególności </w:t>
      </w:r>
      <w:r w:rsidR="00BA6EFE">
        <w:rPr>
          <w:rStyle w:val="normaltextrun"/>
          <w:sz w:val="22"/>
          <w:szCs w:val="22"/>
        </w:rPr>
        <w:t xml:space="preserve">prace polegające na </w:t>
      </w:r>
      <w:r w:rsidR="005B2F42">
        <w:rPr>
          <w:rStyle w:val="normaltextrun"/>
          <w:sz w:val="22"/>
          <w:szCs w:val="22"/>
        </w:rPr>
        <w:t xml:space="preserve">rozbiórce </w:t>
      </w:r>
      <w:r w:rsidR="00982264">
        <w:rPr>
          <w:rStyle w:val="normaltextrun"/>
          <w:sz w:val="22"/>
          <w:szCs w:val="22"/>
        </w:rPr>
        <w:t>ośmiu obiektów budowlanych</w:t>
      </w:r>
      <w:r w:rsidRPr="00C71280">
        <w:rPr>
          <w:rStyle w:val="normaltextrun"/>
          <w:sz w:val="22"/>
          <w:szCs w:val="22"/>
        </w:rPr>
        <w:t xml:space="preserve"> oraz </w:t>
      </w:r>
      <w:r w:rsidR="00A56897">
        <w:rPr>
          <w:rStyle w:val="normaltextrun"/>
          <w:sz w:val="22"/>
          <w:szCs w:val="22"/>
        </w:rPr>
        <w:t xml:space="preserve">wybranych elementów </w:t>
      </w:r>
      <w:r w:rsidRPr="00C71280">
        <w:rPr>
          <w:rStyle w:val="normaltextrun"/>
          <w:sz w:val="22"/>
          <w:szCs w:val="22"/>
        </w:rPr>
        <w:t>zagospodarowani</w:t>
      </w:r>
      <w:r w:rsidR="00982264">
        <w:rPr>
          <w:rStyle w:val="normaltextrun"/>
          <w:sz w:val="22"/>
          <w:szCs w:val="22"/>
        </w:rPr>
        <w:t>a</w:t>
      </w:r>
      <w:r w:rsidR="008613C0">
        <w:rPr>
          <w:rStyle w:val="normaltextrun"/>
          <w:sz w:val="22"/>
          <w:szCs w:val="22"/>
        </w:rPr>
        <w:t xml:space="preserve"> terenu</w:t>
      </w:r>
      <w:r w:rsidR="00982264">
        <w:rPr>
          <w:rStyle w:val="normaltextrun"/>
          <w:sz w:val="22"/>
          <w:szCs w:val="22"/>
        </w:rPr>
        <w:t xml:space="preserve">. </w:t>
      </w:r>
    </w:p>
    <w:p w14:paraId="3024DD05" w14:textId="564BB891" w:rsidR="0094383B" w:rsidRPr="00C71280" w:rsidRDefault="0094383B" w:rsidP="00262E79">
      <w:pPr>
        <w:pStyle w:val="paragraph"/>
        <w:spacing w:before="0" w:beforeAutospacing="0"/>
        <w:jc w:val="both"/>
        <w:textAlignment w:val="baseline"/>
        <w:rPr>
          <w:rStyle w:val="normaltextrun"/>
          <w:rFonts w:ascii="Arial" w:eastAsiaTheme="minorHAnsi" w:hAnsi="Arial" w:cstheme="minorBidi"/>
          <w:sz w:val="22"/>
          <w:szCs w:val="22"/>
          <w:lang w:eastAsia="en-US"/>
        </w:rPr>
      </w:pPr>
      <w:r w:rsidRPr="00C71280">
        <w:rPr>
          <w:rStyle w:val="normaltextrun"/>
          <w:sz w:val="22"/>
          <w:szCs w:val="22"/>
        </w:rPr>
        <w:t xml:space="preserve">Wszystkie przewidziane do </w:t>
      </w:r>
      <w:r w:rsidR="00982264">
        <w:rPr>
          <w:rStyle w:val="normaltextrun"/>
          <w:sz w:val="22"/>
          <w:szCs w:val="22"/>
        </w:rPr>
        <w:t>rozbiórki</w:t>
      </w:r>
      <w:r w:rsidR="008A6141">
        <w:rPr>
          <w:rStyle w:val="normaltextrun"/>
          <w:sz w:val="22"/>
          <w:szCs w:val="22"/>
        </w:rPr>
        <w:t xml:space="preserve"> obiekty budowlane</w:t>
      </w:r>
      <w:r w:rsidRPr="00C71280">
        <w:rPr>
          <w:rStyle w:val="normaltextrun"/>
          <w:sz w:val="22"/>
          <w:szCs w:val="22"/>
        </w:rPr>
        <w:t xml:space="preserve"> są zlokalizowane na terenie A2.1U-K (przeznaczonym na tereny usług kultury jako inwestycję celu publicznego zgodnie z uchwała nr XLVII/1134/2017 z 06.04.2017 r. w sprawie uchwalenia miejscowego planu zagospodarowania przestrzennego rejonu Ronda Wiatraczna część II. </w:t>
      </w:r>
    </w:p>
    <w:p w14:paraId="290B8C60" w14:textId="77777777" w:rsidR="008613C0" w:rsidRPr="00C71280" w:rsidRDefault="008613C0" w:rsidP="008613C0">
      <w:pPr>
        <w:pStyle w:val="paragraph"/>
        <w:spacing w:before="0" w:beforeAutospacing="0"/>
        <w:jc w:val="both"/>
        <w:textAlignment w:val="baseline"/>
        <w:rPr>
          <w:rStyle w:val="normaltextrun"/>
          <w:sz w:val="22"/>
          <w:szCs w:val="22"/>
        </w:rPr>
      </w:pPr>
      <w:bookmarkStart w:id="4" w:name="_Hlk99542519"/>
      <w:r w:rsidRPr="00C71280">
        <w:rPr>
          <w:rStyle w:val="normaltextrun"/>
          <w:sz w:val="22"/>
          <w:szCs w:val="22"/>
        </w:rPr>
        <w:t>Przedmiot zamówienia obejmuje w szczególności:</w:t>
      </w:r>
    </w:p>
    <w:p w14:paraId="3B14F68C" w14:textId="77777777" w:rsidR="008613C0" w:rsidRDefault="008613C0" w:rsidP="008613C0">
      <w:pPr>
        <w:pStyle w:val="paragraph"/>
        <w:numPr>
          <w:ilvl w:val="0"/>
          <w:numId w:val="23"/>
        </w:numPr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Rozbiórkę budynków</w:t>
      </w:r>
    </w:p>
    <w:p w14:paraId="2E433120" w14:textId="77777777" w:rsidR="008613C0" w:rsidRDefault="008613C0" w:rsidP="008613C0">
      <w:pPr>
        <w:pStyle w:val="paragraph"/>
        <w:numPr>
          <w:ilvl w:val="0"/>
          <w:numId w:val="23"/>
        </w:numPr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Wykonanie ogrodzenia</w:t>
      </w:r>
    </w:p>
    <w:p w14:paraId="62C0716A" w14:textId="77777777" w:rsidR="008613C0" w:rsidRDefault="008613C0" w:rsidP="008613C0">
      <w:pPr>
        <w:pStyle w:val="paragraph"/>
        <w:numPr>
          <w:ilvl w:val="0"/>
          <w:numId w:val="23"/>
        </w:numPr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Wykonanie placu postojowego</w:t>
      </w:r>
    </w:p>
    <w:p w14:paraId="0EBFCA31" w14:textId="36015DDF" w:rsidR="0094383B" w:rsidRPr="007A209B" w:rsidRDefault="00A47C27" w:rsidP="007A209B">
      <w:pPr>
        <w:pStyle w:val="Akapitzlist"/>
        <w:numPr>
          <w:ilvl w:val="0"/>
          <w:numId w:val="23"/>
        </w:numPr>
        <w:rPr>
          <w:sz w:val="22"/>
        </w:rPr>
      </w:pPr>
      <w:r w:rsidRPr="00A47C27">
        <w:rPr>
          <w:rStyle w:val="normaltextrun"/>
          <w:rFonts w:ascii="Times New Roman" w:eastAsia="Times New Roman" w:hAnsi="Times New Roman" w:cs="Times New Roman"/>
          <w:sz w:val="22"/>
          <w:lang w:eastAsia="pl-PL"/>
        </w:rPr>
        <w:t>Zapewnienie zewnętrznego źródła ciepła dla budynków 8 i 12</w:t>
      </w:r>
      <w:bookmarkEnd w:id="4"/>
    </w:p>
    <w:p w14:paraId="6EBC8061" w14:textId="77777777" w:rsidR="0094383B" w:rsidRPr="00C71280" w:rsidRDefault="0094383B" w:rsidP="0094383B">
      <w:pPr>
        <w:pStyle w:val="paragraph"/>
        <w:spacing w:before="0" w:beforeAutospacing="0"/>
        <w:jc w:val="both"/>
        <w:textAlignment w:val="baseline"/>
        <w:rPr>
          <w:rStyle w:val="normaltextrun"/>
          <w:sz w:val="22"/>
          <w:szCs w:val="22"/>
        </w:rPr>
      </w:pPr>
      <w:r w:rsidRPr="00C71280">
        <w:rPr>
          <w:rStyle w:val="normaltextrun"/>
          <w:sz w:val="22"/>
          <w:szCs w:val="22"/>
        </w:rPr>
        <w:t>Przedmiot zamówienia należy wykonać w szczególności w oparciu o:</w:t>
      </w:r>
    </w:p>
    <w:p w14:paraId="50960D7C" w14:textId="77777777" w:rsidR="0094383B" w:rsidRPr="00C71280" w:rsidRDefault="0094383B" w:rsidP="0015130E">
      <w:pPr>
        <w:pStyle w:val="paragraph"/>
        <w:numPr>
          <w:ilvl w:val="0"/>
          <w:numId w:val="23"/>
        </w:numPr>
        <w:jc w:val="both"/>
        <w:textAlignment w:val="baseline"/>
        <w:rPr>
          <w:sz w:val="22"/>
          <w:szCs w:val="22"/>
        </w:rPr>
      </w:pPr>
      <w:r w:rsidRPr="00C71280">
        <w:rPr>
          <w:sz w:val="22"/>
          <w:szCs w:val="22"/>
        </w:rPr>
        <w:t>treść SWZ,</w:t>
      </w:r>
    </w:p>
    <w:p w14:paraId="27903ED1" w14:textId="77777777" w:rsidR="0094383B" w:rsidRPr="00C71280" w:rsidRDefault="0094383B" w:rsidP="0015130E">
      <w:pPr>
        <w:pStyle w:val="paragraph"/>
        <w:numPr>
          <w:ilvl w:val="0"/>
          <w:numId w:val="23"/>
        </w:numPr>
        <w:jc w:val="both"/>
        <w:textAlignment w:val="baseline"/>
        <w:rPr>
          <w:sz w:val="22"/>
          <w:szCs w:val="22"/>
        </w:rPr>
      </w:pPr>
      <w:r w:rsidRPr="00C71280">
        <w:rPr>
          <w:sz w:val="22"/>
          <w:szCs w:val="22"/>
        </w:rPr>
        <w:t>Szczegółowy Opis Przedmiotu Zamówienia (dalej SOPZ) stanowiący załącznik nr 1 do SWZ</w:t>
      </w:r>
    </w:p>
    <w:p w14:paraId="63C69990" w14:textId="77777777" w:rsidR="0094383B" w:rsidRPr="00C71280" w:rsidRDefault="0094383B" w:rsidP="0015130E">
      <w:pPr>
        <w:pStyle w:val="paragraph"/>
        <w:numPr>
          <w:ilvl w:val="0"/>
          <w:numId w:val="23"/>
        </w:numPr>
        <w:jc w:val="both"/>
        <w:textAlignment w:val="baseline"/>
        <w:rPr>
          <w:sz w:val="22"/>
          <w:szCs w:val="22"/>
        </w:rPr>
      </w:pPr>
      <w:r w:rsidRPr="00C71280">
        <w:rPr>
          <w:sz w:val="22"/>
          <w:szCs w:val="22"/>
        </w:rPr>
        <w:t>Dokumentację Projektową stanowiącą załącznik nr 1 SOPZ</w:t>
      </w:r>
    </w:p>
    <w:p w14:paraId="54FE07A5" w14:textId="77777777" w:rsidR="0094383B" w:rsidRPr="00C71280" w:rsidRDefault="0094383B" w:rsidP="0015130E">
      <w:pPr>
        <w:pStyle w:val="paragraph"/>
        <w:numPr>
          <w:ilvl w:val="0"/>
          <w:numId w:val="23"/>
        </w:numPr>
        <w:jc w:val="both"/>
        <w:textAlignment w:val="baseline"/>
        <w:rPr>
          <w:sz w:val="22"/>
          <w:szCs w:val="22"/>
        </w:rPr>
      </w:pPr>
      <w:r w:rsidRPr="00C71280">
        <w:rPr>
          <w:sz w:val="22"/>
          <w:szCs w:val="22"/>
        </w:rPr>
        <w:lastRenderedPageBreak/>
        <w:t xml:space="preserve">Specyfikacje Techniczne Wykonania i Odbioru Robót (Specyfikacje) stanowiące załącznik nr 2 do SOPZ </w:t>
      </w:r>
    </w:p>
    <w:p w14:paraId="30783915" w14:textId="77777777" w:rsidR="0094383B" w:rsidRPr="00C71280" w:rsidRDefault="0094383B" w:rsidP="0015130E">
      <w:pPr>
        <w:pStyle w:val="paragraph"/>
        <w:numPr>
          <w:ilvl w:val="0"/>
          <w:numId w:val="23"/>
        </w:numPr>
        <w:jc w:val="both"/>
        <w:textAlignment w:val="baseline"/>
        <w:rPr>
          <w:sz w:val="22"/>
          <w:szCs w:val="22"/>
        </w:rPr>
      </w:pPr>
      <w:r w:rsidRPr="00C71280">
        <w:rPr>
          <w:sz w:val="22"/>
          <w:szCs w:val="22"/>
        </w:rPr>
        <w:t>obowiązujące przepisy prawne oraz zgodnie z zasadami wiedzy technicznej,</w:t>
      </w:r>
    </w:p>
    <w:p w14:paraId="0F32A2F0" w14:textId="5B29E4CC" w:rsidR="0094383B" w:rsidRPr="00C71280" w:rsidRDefault="0094383B" w:rsidP="0015130E">
      <w:pPr>
        <w:pStyle w:val="paragraph"/>
        <w:numPr>
          <w:ilvl w:val="0"/>
          <w:numId w:val="23"/>
        </w:numPr>
        <w:jc w:val="both"/>
        <w:textAlignment w:val="baseline"/>
        <w:rPr>
          <w:rStyle w:val="normaltextrun"/>
          <w:sz w:val="22"/>
          <w:szCs w:val="22"/>
        </w:rPr>
      </w:pPr>
      <w:r w:rsidRPr="00C71280">
        <w:rPr>
          <w:rStyle w:val="normaltextrun"/>
          <w:sz w:val="22"/>
          <w:szCs w:val="22"/>
        </w:rPr>
        <w:t>warunki wydanych pozwoleń w tym pozwolenia na budowę, pozwolenia na rozbiórki oraz decyzji Stołecznego Konserwatora Zabytków i Wojewódzkiego Konserwatora Zabytków;</w:t>
      </w:r>
      <w:r w:rsidRPr="00C71280">
        <w:rPr>
          <w:rStyle w:val="eop"/>
          <w:sz w:val="22"/>
          <w:szCs w:val="22"/>
        </w:rPr>
        <w:t xml:space="preserve"> </w:t>
      </w:r>
    </w:p>
    <w:p w14:paraId="24A18F88" w14:textId="36FEDF34" w:rsidR="0094383B" w:rsidRPr="00C71280" w:rsidRDefault="0094383B" w:rsidP="0094383B">
      <w:pPr>
        <w:pStyle w:val="paragraph"/>
        <w:jc w:val="both"/>
        <w:textAlignment w:val="baseline"/>
        <w:rPr>
          <w:rStyle w:val="normaltextrun"/>
          <w:sz w:val="22"/>
          <w:szCs w:val="22"/>
        </w:rPr>
      </w:pPr>
      <w:r w:rsidRPr="00C71280">
        <w:rPr>
          <w:rStyle w:val="normaltextrun"/>
          <w:sz w:val="22"/>
          <w:szCs w:val="22"/>
        </w:rPr>
        <w:t xml:space="preserve">Dla potrzeb przygotowania przez Wykonawców oferty, a następnie realizacji Umowy, wersją wiążącą Dokumentacji Projektowej i Specyfikacji jest wersja pdf stanowiąca załączniki do SOPZ. Rysunki i część opisowa (opis techniczny, opisy na rysunkach, zestawienia, karty, </w:t>
      </w:r>
      <w:r w:rsidR="000C44C0">
        <w:rPr>
          <w:rStyle w:val="normaltextrun"/>
          <w:sz w:val="22"/>
          <w:szCs w:val="22"/>
        </w:rPr>
        <w:t>Specyfikacje</w:t>
      </w:r>
      <w:r w:rsidR="000C44C0" w:rsidRPr="00C71280">
        <w:rPr>
          <w:rStyle w:val="normaltextrun"/>
          <w:sz w:val="22"/>
          <w:szCs w:val="22"/>
        </w:rPr>
        <w:t xml:space="preserve"> </w:t>
      </w:r>
      <w:r w:rsidRPr="00C71280">
        <w:rPr>
          <w:rStyle w:val="normaltextrun"/>
          <w:sz w:val="22"/>
          <w:szCs w:val="22"/>
        </w:rPr>
        <w:t xml:space="preserve">itp. dokumenty tekstowe i tabelaryczne) są w dokumentacji elementami wzajemnie uzupełniającymi się. Wszystkie elementy ujęte w części opisowej, a nie pokazane na rysunkach oraz pokazane na rysunkach, a nie ujęte w części opisowej winny być traktowane jakby były ujęte w obu. W przypadku wątpliwości co do interpretacji niniejszej dokumentacji, Wykonawca przed złożeniem oferty powinien je wyjaśnić z Zamawiającym, który jako jedyny jest upoważniony do autoryzacji i dokonywania jakichkolwiek zmian lub odstępstw. </w:t>
      </w:r>
    </w:p>
    <w:p w14:paraId="1A4F3280" w14:textId="1BDD870B" w:rsidR="0094383B" w:rsidRPr="00C71280" w:rsidRDefault="0094383B" w:rsidP="00F73CB0">
      <w:pPr>
        <w:pStyle w:val="paragraph"/>
        <w:jc w:val="both"/>
        <w:textAlignment w:val="baseline"/>
        <w:rPr>
          <w:rStyle w:val="normaltextrun"/>
          <w:sz w:val="22"/>
          <w:szCs w:val="22"/>
        </w:rPr>
      </w:pPr>
      <w:r w:rsidRPr="00C71280">
        <w:rPr>
          <w:rStyle w:val="normaltextrun"/>
          <w:sz w:val="22"/>
          <w:szCs w:val="22"/>
        </w:rPr>
        <w:t>W cenie oferty Wykonawca winien uwzględnić wszystkie prace, które wynikają z technologii robót, zasad wiedzy technicznej, przepisów prawa budowlanego lub norm, nawet jeżeli nie są opisane oddzielnie w SWZ, ofercie Wykonawcy lub Umowie, wraz z usunięciem wszelkich ewentualnych wad lub usterek powstałych w trakcie robót lub związanych z ich wykonaniem</w:t>
      </w:r>
    </w:p>
    <w:p w14:paraId="3BC883D2" w14:textId="1B849A68" w:rsidR="0094383B" w:rsidRPr="00C71280" w:rsidRDefault="0094383B" w:rsidP="0094383B">
      <w:pPr>
        <w:pStyle w:val="paragraph"/>
        <w:jc w:val="both"/>
        <w:textAlignment w:val="baseline"/>
        <w:rPr>
          <w:rStyle w:val="eop"/>
          <w:sz w:val="22"/>
          <w:szCs w:val="22"/>
        </w:rPr>
      </w:pPr>
      <w:r w:rsidRPr="00C71280">
        <w:rPr>
          <w:rStyle w:val="normaltextrun"/>
          <w:sz w:val="22"/>
          <w:szCs w:val="22"/>
        </w:rPr>
        <w:t xml:space="preserve">Dla inwestycji wydano decyzję nr 51/PRD/2019 z dn. 26.02.2019 r. zatwierdzającą projekt rozbiórki i udzielającą pozwolenia na rozbiórkę. </w:t>
      </w:r>
    </w:p>
    <w:p w14:paraId="6F5C68F5" w14:textId="7E220C0A" w:rsidR="0094383B" w:rsidRPr="00C71280" w:rsidRDefault="0094383B" w:rsidP="00AC6447">
      <w:pPr>
        <w:pStyle w:val="paragraph"/>
        <w:jc w:val="both"/>
        <w:textAlignment w:val="baseline"/>
        <w:rPr>
          <w:sz w:val="22"/>
          <w:szCs w:val="22"/>
        </w:rPr>
      </w:pPr>
      <w:r w:rsidRPr="00C71280">
        <w:rPr>
          <w:rStyle w:val="normaltextrun"/>
          <w:sz w:val="22"/>
          <w:szCs w:val="22"/>
        </w:rPr>
        <w:t>Mazowiecki Wojewódzki Konserwator Zabytków w dniu 22.01.2008 r. decyzją nr 71/2008 wpisał do rejestru zabytków nieruchomych województwa mazowieckiego pod numerem A-789 Zespół budynków Instytutu Weterynarii – wraz z terenem założenia – położony w Warszawie przy ul. Grochowskiej 272, powstały w latach 1898 – 1900</w:t>
      </w:r>
      <w:r w:rsidR="00AC6447">
        <w:rPr>
          <w:rStyle w:val="normaltextrun"/>
          <w:sz w:val="22"/>
          <w:szCs w:val="22"/>
        </w:rPr>
        <w:t xml:space="preserve">. </w:t>
      </w:r>
    </w:p>
    <w:p w14:paraId="2023FD06" w14:textId="6AC5A987" w:rsidR="00F02AD9" w:rsidRPr="00C71280" w:rsidRDefault="0094383B" w:rsidP="00262E79">
      <w:pPr>
        <w:pStyle w:val="paragraph"/>
        <w:jc w:val="both"/>
        <w:textAlignment w:val="baseline"/>
        <w:rPr>
          <w:rStyle w:val="normaltextrun"/>
          <w:rFonts w:ascii="Arial" w:eastAsiaTheme="minorHAnsi" w:hAnsi="Arial" w:cstheme="minorBidi"/>
          <w:sz w:val="22"/>
          <w:szCs w:val="22"/>
          <w:lang w:eastAsia="en-US"/>
        </w:rPr>
      </w:pPr>
      <w:r w:rsidRPr="00C71280">
        <w:rPr>
          <w:rStyle w:val="eop"/>
          <w:sz w:val="22"/>
          <w:szCs w:val="22"/>
        </w:rPr>
        <w:t>Rozbiór</w:t>
      </w:r>
      <w:r w:rsidR="00AC6447">
        <w:rPr>
          <w:rStyle w:val="eop"/>
          <w:sz w:val="22"/>
          <w:szCs w:val="22"/>
        </w:rPr>
        <w:t>ce podlegać będą</w:t>
      </w:r>
      <w:r w:rsidRPr="00C71280">
        <w:rPr>
          <w:rStyle w:val="eop"/>
          <w:sz w:val="22"/>
          <w:szCs w:val="22"/>
        </w:rPr>
        <w:t xml:space="preserve"> istniejąc</w:t>
      </w:r>
      <w:r w:rsidR="00AC6447">
        <w:rPr>
          <w:rStyle w:val="eop"/>
          <w:sz w:val="22"/>
          <w:szCs w:val="22"/>
        </w:rPr>
        <w:t>e</w:t>
      </w:r>
      <w:r w:rsidRPr="00C71280">
        <w:rPr>
          <w:rStyle w:val="eop"/>
          <w:sz w:val="22"/>
          <w:szCs w:val="22"/>
        </w:rPr>
        <w:t xml:space="preserve"> obiek</w:t>
      </w:r>
      <w:r w:rsidR="00AC6447">
        <w:rPr>
          <w:rStyle w:val="eop"/>
          <w:sz w:val="22"/>
          <w:szCs w:val="22"/>
        </w:rPr>
        <w:t>ty</w:t>
      </w:r>
      <w:r w:rsidR="00F6756D">
        <w:rPr>
          <w:rStyle w:val="eop"/>
          <w:sz w:val="22"/>
          <w:szCs w:val="22"/>
        </w:rPr>
        <w:t xml:space="preserve"> o podanych niżej </w:t>
      </w:r>
      <w:r w:rsidR="00DE413F">
        <w:rPr>
          <w:rStyle w:val="eop"/>
          <w:sz w:val="22"/>
          <w:szCs w:val="22"/>
        </w:rPr>
        <w:t xml:space="preserve">orientacyjnych </w:t>
      </w:r>
      <w:r w:rsidR="00F6756D">
        <w:rPr>
          <w:rStyle w:val="eop"/>
          <w:sz w:val="22"/>
          <w:szCs w:val="22"/>
        </w:rPr>
        <w:t>powierzchniach użytkowych</w:t>
      </w:r>
      <w:r w:rsidRPr="00C71280">
        <w:rPr>
          <w:rStyle w:val="normaltextrun"/>
          <w:sz w:val="22"/>
          <w:szCs w:val="22"/>
        </w:rPr>
        <w:t>:</w:t>
      </w:r>
      <w:r w:rsidRPr="00C71280">
        <w:rPr>
          <w:rStyle w:val="eop"/>
          <w:sz w:val="22"/>
          <w:szCs w:val="22"/>
        </w:rPr>
        <w:t> </w:t>
      </w:r>
    </w:p>
    <w:p w14:paraId="2ED85F6A" w14:textId="77777777" w:rsidR="00F02AD9" w:rsidRPr="00C71280" w:rsidRDefault="00F02AD9" w:rsidP="0094383B">
      <w:pPr>
        <w:pStyle w:val="paragraph"/>
        <w:jc w:val="both"/>
        <w:textAlignment w:val="baseline"/>
        <w:rPr>
          <w:sz w:val="22"/>
          <w:szCs w:val="22"/>
        </w:rPr>
      </w:pPr>
    </w:p>
    <w:tbl>
      <w:tblPr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40"/>
        <w:gridCol w:w="1660"/>
        <w:gridCol w:w="960"/>
      </w:tblGrid>
      <w:tr w:rsidR="00496A76" w:rsidRPr="00895375" w14:paraId="28D25A5C" w14:textId="77777777" w:rsidTr="005742B5">
        <w:trPr>
          <w:trHeight w:val="29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134D3953" w14:textId="77777777" w:rsidR="00496A76" w:rsidRPr="00895375" w:rsidRDefault="00496A76" w:rsidP="0057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Budynek 4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9CEEA9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Przybudówka B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37C8423" w14:textId="77777777" w:rsidR="00496A76" w:rsidRPr="00895375" w:rsidRDefault="00496A76" w:rsidP="0057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75,59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E61C24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m²</w:t>
            </w:r>
          </w:p>
        </w:tc>
      </w:tr>
      <w:tr w:rsidR="00496A76" w:rsidRPr="00895375" w14:paraId="051FC23E" w14:textId="77777777" w:rsidTr="005742B5">
        <w:trPr>
          <w:trHeight w:val="29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28E147A0" w14:textId="77777777" w:rsidR="00496A76" w:rsidRPr="00895375" w:rsidRDefault="00496A76" w:rsidP="0057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Budynek 6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85948C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przybudówka C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0A0AD61" w14:textId="77777777" w:rsidR="00496A76" w:rsidRPr="00895375" w:rsidRDefault="00496A76" w:rsidP="0057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52,18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283901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m²</w:t>
            </w:r>
          </w:p>
        </w:tc>
      </w:tr>
      <w:tr w:rsidR="00496A76" w:rsidRPr="00895375" w14:paraId="77A81F9B" w14:textId="77777777" w:rsidTr="005742B5">
        <w:trPr>
          <w:trHeight w:val="29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2E6B8710" w14:textId="77777777" w:rsidR="00496A76" w:rsidRPr="00895375" w:rsidRDefault="00496A76" w:rsidP="0057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Budynek 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292FAD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garaż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D16E8E6" w14:textId="77777777" w:rsidR="00496A76" w:rsidRPr="00895375" w:rsidRDefault="00496A76" w:rsidP="0057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31,81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F18C82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m²</w:t>
            </w:r>
          </w:p>
        </w:tc>
      </w:tr>
      <w:tr w:rsidR="00496A76" w:rsidRPr="00895375" w14:paraId="70E148BE" w14:textId="77777777" w:rsidTr="005742B5">
        <w:trPr>
          <w:trHeight w:val="29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07D168FC" w14:textId="77777777" w:rsidR="00496A76" w:rsidRPr="00895375" w:rsidRDefault="00496A76" w:rsidP="0057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Budynek 10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B53FC7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garaże/warsztat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F5C598F" w14:textId="77777777" w:rsidR="00496A76" w:rsidRPr="00895375" w:rsidRDefault="00496A76" w:rsidP="0057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173,52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E4997E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m²</w:t>
            </w:r>
          </w:p>
        </w:tc>
      </w:tr>
      <w:tr w:rsidR="00496A76" w:rsidRPr="00895375" w14:paraId="4E37C161" w14:textId="77777777" w:rsidTr="005742B5">
        <w:trPr>
          <w:trHeight w:val="29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0DB0964A" w14:textId="77777777" w:rsidR="00496A76" w:rsidRPr="00895375" w:rsidRDefault="00496A76" w:rsidP="0057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Budynek 11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8252B3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śmietnik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4AB7140" w14:textId="77777777" w:rsidR="00496A76" w:rsidRPr="00895375" w:rsidRDefault="00496A76" w:rsidP="0057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245E05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m²</w:t>
            </w:r>
          </w:p>
        </w:tc>
      </w:tr>
      <w:tr w:rsidR="00496A76" w:rsidRPr="00895375" w14:paraId="2517C663" w14:textId="77777777" w:rsidTr="005742B5">
        <w:trPr>
          <w:trHeight w:val="29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4C027EBA" w14:textId="77777777" w:rsidR="00496A76" w:rsidRPr="00895375" w:rsidRDefault="00496A76" w:rsidP="0057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Budynek 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C49345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kotłownia,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E526E8C" w14:textId="77777777" w:rsidR="00496A76" w:rsidRPr="00895375" w:rsidRDefault="00496A76" w:rsidP="0057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270,5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67B858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m²</w:t>
            </w:r>
          </w:p>
        </w:tc>
      </w:tr>
      <w:tr w:rsidR="00496A76" w:rsidRPr="00895375" w14:paraId="45D01DA0" w14:textId="77777777" w:rsidTr="005742B5">
        <w:trPr>
          <w:trHeight w:val="29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1C228335" w14:textId="77777777" w:rsidR="00496A76" w:rsidRPr="00895375" w:rsidRDefault="00496A76" w:rsidP="0057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Budynek 14a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10476A" w14:textId="52DBAD7C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magazyn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290B26E" w14:textId="77777777" w:rsidR="00496A76" w:rsidRPr="00895375" w:rsidRDefault="00496A76" w:rsidP="0057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143,59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1A08CB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m²</w:t>
            </w:r>
          </w:p>
        </w:tc>
      </w:tr>
      <w:tr w:rsidR="00496A76" w:rsidRPr="00895375" w14:paraId="356EA5CD" w14:textId="77777777" w:rsidTr="005742B5">
        <w:trPr>
          <w:trHeight w:val="290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14:paraId="5C0D60B6" w14:textId="77777777" w:rsidR="00496A76" w:rsidRPr="00895375" w:rsidRDefault="00496A76" w:rsidP="0057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Budynek 14b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43FAF1" w14:textId="509B4B8F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warsztat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2FE9457" w14:textId="77777777" w:rsidR="00496A76" w:rsidRPr="00895375" w:rsidRDefault="00496A76" w:rsidP="0057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166,9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8DAE8F" w14:textId="77777777" w:rsidR="00496A76" w:rsidRPr="00895375" w:rsidRDefault="00496A76" w:rsidP="005742B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9537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m²</w:t>
            </w:r>
          </w:p>
        </w:tc>
      </w:tr>
    </w:tbl>
    <w:p w14:paraId="356B8411" w14:textId="2961DEDD" w:rsidR="00A97388" w:rsidRDefault="0094383B" w:rsidP="0094383B">
      <w:pPr>
        <w:pStyle w:val="paragraph"/>
        <w:jc w:val="both"/>
        <w:textAlignment w:val="baseline"/>
        <w:rPr>
          <w:rStyle w:val="normaltextrun"/>
          <w:sz w:val="22"/>
          <w:szCs w:val="22"/>
        </w:rPr>
      </w:pPr>
      <w:r w:rsidRPr="00C71280">
        <w:rPr>
          <w:rStyle w:val="normaltextrun"/>
          <w:sz w:val="22"/>
          <w:szCs w:val="22"/>
        </w:rPr>
        <w:t xml:space="preserve">Zamawiający, w trakcie robót </w:t>
      </w:r>
      <w:r w:rsidR="00AC6447">
        <w:rPr>
          <w:rStyle w:val="normaltextrun"/>
          <w:sz w:val="22"/>
          <w:szCs w:val="22"/>
        </w:rPr>
        <w:t>rozbiórkowych</w:t>
      </w:r>
      <w:r w:rsidRPr="00C71280">
        <w:rPr>
          <w:rStyle w:val="normaltextrun"/>
          <w:sz w:val="22"/>
          <w:szCs w:val="22"/>
        </w:rPr>
        <w:t xml:space="preserve"> będzie użytkował budynki nr 8</w:t>
      </w:r>
      <w:r w:rsidR="006609D5">
        <w:rPr>
          <w:rStyle w:val="normaltextrun"/>
          <w:sz w:val="22"/>
          <w:szCs w:val="22"/>
        </w:rPr>
        <w:t>,</w:t>
      </w:r>
      <w:r w:rsidRPr="00C71280">
        <w:rPr>
          <w:rStyle w:val="normaltextrun"/>
          <w:sz w:val="22"/>
          <w:szCs w:val="22"/>
        </w:rPr>
        <w:t xml:space="preserve"> 12, 15, tymczasowy pawilon edukacyjno-koncertowy, budynek toalet położony w północnej części nieruchomości oraz odpowiedni fragment nieruchomości. </w:t>
      </w:r>
      <w:r w:rsidR="00A26DFE">
        <w:rPr>
          <w:rStyle w:val="normaltextrun"/>
          <w:sz w:val="22"/>
          <w:szCs w:val="22"/>
        </w:rPr>
        <w:t>B</w:t>
      </w:r>
      <w:r w:rsidRPr="00C71280">
        <w:rPr>
          <w:rStyle w:val="normaltextrun"/>
          <w:sz w:val="22"/>
          <w:szCs w:val="22"/>
        </w:rPr>
        <w:t xml:space="preserve">udynki te przeznaczone są docelowo do wyburzenia w ramach realizacji </w:t>
      </w:r>
      <w:r w:rsidR="00AC6447">
        <w:rPr>
          <w:rStyle w:val="normaltextrun"/>
          <w:sz w:val="22"/>
          <w:szCs w:val="22"/>
        </w:rPr>
        <w:t>dalszych części</w:t>
      </w:r>
      <w:r w:rsidRPr="00C71280">
        <w:rPr>
          <w:rStyle w:val="normaltextrun"/>
          <w:sz w:val="22"/>
          <w:szCs w:val="22"/>
        </w:rPr>
        <w:t xml:space="preserve"> zadania inwestycyjnego.</w:t>
      </w:r>
      <w:r w:rsidR="00A97388">
        <w:rPr>
          <w:rStyle w:val="normaltextrun"/>
          <w:sz w:val="22"/>
          <w:szCs w:val="22"/>
        </w:rPr>
        <w:t xml:space="preserve"> </w:t>
      </w:r>
      <w:r w:rsidRPr="00C71280">
        <w:rPr>
          <w:rStyle w:val="normaltextrun"/>
          <w:sz w:val="22"/>
          <w:szCs w:val="22"/>
        </w:rPr>
        <w:t xml:space="preserve">Jednak </w:t>
      </w:r>
      <w:r w:rsidR="00BD7137">
        <w:rPr>
          <w:rStyle w:val="normaltextrun"/>
          <w:sz w:val="22"/>
          <w:szCs w:val="22"/>
        </w:rPr>
        <w:t xml:space="preserve">przez okres </w:t>
      </w:r>
      <w:r w:rsidRPr="00C71280">
        <w:rPr>
          <w:rStyle w:val="normaltextrun"/>
          <w:sz w:val="22"/>
          <w:szCs w:val="22"/>
        </w:rPr>
        <w:t xml:space="preserve">realizacji </w:t>
      </w:r>
      <w:r w:rsidR="00FB09F5">
        <w:rPr>
          <w:rStyle w:val="normaltextrun"/>
          <w:sz w:val="22"/>
          <w:szCs w:val="22"/>
        </w:rPr>
        <w:t>rozbiórek</w:t>
      </w:r>
      <w:r w:rsidRPr="00C71280">
        <w:rPr>
          <w:rStyle w:val="normaltextrun"/>
          <w:sz w:val="22"/>
          <w:szCs w:val="22"/>
        </w:rPr>
        <w:t xml:space="preserve"> pozostają w użytkowaniu wraz z wszystkimi niezbędnymi do funkcjonowania mediami (woda, kanalizacja, energia elektryczna, gaz, instalacje teletechniczne w tym łącze światłowodowe). </w:t>
      </w:r>
    </w:p>
    <w:p w14:paraId="1D138D72" w14:textId="5EE5EABF" w:rsidR="0094383B" w:rsidRPr="00C71280" w:rsidRDefault="0094383B" w:rsidP="0094383B">
      <w:pPr>
        <w:pStyle w:val="paragraph"/>
        <w:jc w:val="both"/>
        <w:textAlignment w:val="baseline"/>
        <w:rPr>
          <w:rStyle w:val="normaltextrun"/>
          <w:sz w:val="22"/>
          <w:szCs w:val="22"/>
        </w:rPr>
      </w:pPr>
      <w:r w:rsidRPr="00C71280">
        <w:rPr>
          <w:rStyle w:val="normaltextrun"/>
          <w:sz w:val="22"/>
          <w:szCs w:val="22"/>
        </w:rPr>
        <w:lastRenderedPageBreak/>
        <w:t xml:space="preserve">Wykonawca zorganizuje roboty </w:t>
      </w:r>
      <w:r w:rsidR="00FB09F5">
        <w:rPr>
          <w:rStyle w:val="normaltextrun"/>
          <w:sz w:val="22"/>
          <w:szCs w:val="22"/>
        </w:rPr>
        <w:t>rozbiórkowe</w:t>
      </w:r>
      <w:r w:rsidRPr="00C71280">
        <w:rPr>
          <w:rStyle w:val="normaltextrun"/>
          <w:sz w:val="22"/>
          <w:szCs w:val="22"/>
        </w:rPr>
        <w:t xml:space="preserve"> w taki sposób, aby Zamawiający mógł w sposób możliwie niezakłócony korzystać ze wskazanych powyżej obiektów. Wykonawca zrealizuje niezbędne przebudowy instalacji do obsługi tych budynków jeżeli okaże się to konieczne w związku z realizacją robót </w:t>
      </w:r>
      <w:r w:rsidR="00FB09F5">
        <w:rPr>
          <w:rStyle w:val="normaltextrun"/>
          <w:sz w:val="22"/>
          <w:szCs w:val="22"/>
        </w:rPr>
        <w:t xml:space="preserve">rozbiórkowych </w:t>
      </w:r>
      <w:r w:rsidRPr="00C71280">
        <w:rPr>
          <w:rStyle w:val="normaltextrun"/>
          <w:sz w:val="22"/>
          <w:szCs w:val="22"/>
        </w:rPr>
        <w:t>oraz zapewni odpowiednie dojścia i dojazdy umożliwiające przede wszystkim ochronę przeciwpożarową tych obiektów wraz z dojazdem dla wozów bojowych PSP, oraz dostęp publiczności oraz innych pojazdów i służb w tym Zamawiającego.</w:t>
      </w:r>
    </w:p>
    <w:p w14:paraId="5BB544DD" w14:textId="077EE63A" w:rsidR="0094383B" w:rsidRPr="00C71280" w:rsidRDefault="0094383B" w:rsidP="0094383B">
      <w:pPr>
        <w:pStyle w:val="paragraph"/>
        <w:jc w:val="both"/>
        <w:textAlignment w:val="baseline"/>
        <w:rPr>
          <w:rStyle w:val="normaltextrun"/>
          <w:sz w:val="22"/>
          <w:szCs w:val="22"/>
        </w:rPr>
      </w:pPr>
      <w:r w:rsidRPr="00C71280">
        <w:rPr>
          <w:rStyle w:val="normaltextrun"/>
          <w:sz w:val="22"/>
          <w:szCs w:val="22"/>
        </w:rPr>
        <w:t>Szczegółowy zakres prac składających się na przedmiot zamówienia, określa SOPZ i załączniki do niego</w:t>
      </w:r>
      <w:r w:rsidR="008F56B2">
        <w:rPr>
          <w:rStyle w:val="normaltextrun"/>
          <w:sz w:val="22"/>
          <w:szCs w:val="22"/>
        </w:rPr>
        <w:t xml:space="preserve">, w szczególności Projekt Rozbiórek. </w:t>
      </w:r>
    </w:p>
    <w:p w14:paraId="7AD43FA9" w14:textId="7AC7F4AF" w:rsidR="00700F6F" w:rsidRDefault="005E6825" w:rsidP="00945655">
      <w:pPr>
        <w:pStyle w:val="Nagwek1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5" w:name="_Toc90727539"/>
      <w:bookmarkStart w:id="6" w:name="_Toc90727692"/>
      <w:bookmarkStart w:id="7" w:name="_Toc90821978"/>
      <w:bookmarkStart w:id="8" w:name="_Toc90827976"/>
      <w:bookmarkStart w:id="9" w:name="_Toc90828140"/>
      <w:bookmarkStart w:id="10" w:name="_Toc90934473"/>
      <w:bookmarkStart w:id="11" w:name="_Toc90936040"/>
      <w:bookmarkStart w:id="12" w:name="_Toc90727540"/>
      <w:bookmarkStart w:id="13" w:name="_Toc90727693"/>
      <w:bookmarkStart w:id="14" w:name="_Toc90821979"/>
      <w:bookmarkStart w:id="15" w:name="_Toc90827977"/>
      <w:bookmarkStart w:id="16" w:name="_Toc90828141"/>
      <w:bookmarkStart w:id="17" w:name="_Toc90934474"/>
      <w:bookmarkStart w:id="18" w:name="_Toc90936041"/>
      <w:bookmarkStart w:id="19" w:name="_Toc90727541"/>
      <w:bookmarkStart w:id="20" w:name="_Toc90727694"/>
      <w:bookmarkStart w:id="21" w:name="_Toc90821980"/>
      <w:bookmarkStart w:id="22" w:name="_Toc90827978"/>
      <w:bookmarkStart w:id="23" w:name="_Toc90828142"/>
      <w:bookmarkStart w:id="24" w:name="_Toc90934475"/>
      <w:bookmarkStart w:id="25" w:name="_Toc90936042"/>
      <w:bookmarkStart w:id="26" w:name="_Toc90727542"/>
      <w:bookmarkStart w:id="27" w:name="_Toc90727695"/>
      <w:bookmarkStart w:id="28" w:name="_Toc90821981"/>
      <w:bookmarkStart w:id="29" w:name="_Toc90827979"/>
      <w:bookmarkStart w:id="30" w:name="_Toc90828143"/>
      <w:bookmarkStart w:id="31" w:name="_Toc90934476"/>
      <w:bookmarkStart w:id="32" w:name="_Toc90936043"/>
      <w:bookmarkStart w:id="33" w:name="_Toc90727543"/>
      <w:bookmarkStart w:id="34" w:name="_Toc90727696"/>
      <w:bookmarkStart w:id="35" w:name="_Toc90821982"/>
      <w:bookmarkStart w:id="36" w:name="_Toc90827980"/>
      <w:bookmarkStart w:id="37" w:name="_Toc90828144"/>
      <w:bookmarkStart w:id="38" w:name="_Toc90934477"/>
      <w:bookmarkStart w:id="39" w:name="_Toc90936044"/>
      <w:bookmarkStart w:id="40" w:name="_Toc90727544"/>
      <w:bookmarkStart w:id="41" w:name="_Toc90727697"/>
      <w:bookmarkStart w:id="42" w:name="_Toc90821983"/>
      <w:bookmarkStart w:id="43" w:name="_Toc90827981"/>
      <w:bookmarkStart w:id="44" w:name="_Toc90828145"/>
      <w:bookmarkStart w:id="45" w:name="_Toc90934478"/>
      <w:bookmarkStart w:id="46" w:name="_Toc90936045"/>
      <w:bookmarkStart w:id="47" w:name="_Toc90727545"/>
      <w:bookmarkStart w:id="48" w:name="_Toc90727698"/>
      <w:bookmarkStart w:id="49" w:name="_Toc90821984"/>
      <w:bookmarkStart w:id="50" w:name="_Toc90827982"/>
      <w:bookmarkStart w:id="51" w:name="_Toc90828146"/>
      <w:bookmarkStart w:id="52" w:name="_Toc90934479"/>
      <w:bookmarkStart w:id="53" w:name="_Toc90936046"/>
      <w:bookmarkStart w:id="54" w:name="_Toc90727546"/>
      <w:bookmarkStart w:id="55" w:name="_Toc90727699"/>
      <w:bookmarkStart w:id="56" w:name="_Toc90821985"/>
      <w:bookmarkStart w:id="57" w:name="_Toc90827983"/>
      <w:bookmarkStart w:id="58" w:name="_Toc90828147"/>
      <w:bookmarkStart w:id="59" w:name="_Toc90934480"/>
      <w:bookmarkStart w:id="60" w:name="_Toc90936047"/>
      <w:bookmarkStart w:id="61" w:name="_Toc90727547"/>
      <w:bookmarkStart w:id="62" w:name="_Toc90727700"/>
      <w:bookmarkStart w:id="63" w:name="_Toc90821986"/>
      <w:bookmarkStart w:id="64" w:name="_Toc90827984"/>
      <w:bookmarkStart w:id="65" w:name="_Toc90828148"/>
      <w:bookmarkStart w:id="66" w:name="_Toc90934481"/>
      <w:bookmarkStart w:id="67" w:name="_Toc90936048"/>
      <w:bookmarkStart w:id="68" w:name="_Toc90727548"/>
      <w:bookmarkStart w:id="69" w:name="_Toc90727701"/>
      <w:bookmarkStart w:id="70" w:name="_Toc90821987"/>
      <w:bookmarkStart w:id="71" w:name="_Toc90827985"/>
      <w:bookmarkStart w:id="72" w:name="_Toc90828149"/>
      <w:bookmarkStart w:id="73" w:name="_Toc90934482"/>
      <w:bookmarkStart w:id="74" w:name="_Toc90936049"/>
      <w:bookmarkStart w:id="75" w:name="_Toc90727549"/>
      <w:bookmarkStart w:id="76" w:name="_Toc90727702"/>
      <w:bookmarkStart w:id="77" w:name="_Toc90821988"/>
      <w:bookmarkStart w:id="78" w:name="_Toc90827986"/>
      <w:bookmarkStart w:id="79" w:name="_Toc90828150"/>
      <w:bookmarkStart w:id="80" w:name="_Toc90934483"/>
      <w:bookmarkStart w:id="81" w:name="_Toc90936050"/>
      <w:bookmarkStart w:id="82" w:name="_Toc90727550"/>
      <w:bookmarkStart w:id="83" w:name="_Toc90727703"/>
      <w:bookmarkStart w:id="84" w:name="_Toc90821989"/>
      <w:bookmarkStart w:id="85" w:name="_Toc90827987"/>
      <w:bookmarkStart w:id="86" w:name="_Toc90828151"/>
      <w:bookmarkStart w:id="87" w:name="_Toc90934484"/>
      <w:bookmarkStart w:id="88" w:name="_Toc90936051"/>
      <w:bookmarkStart w:id="89" w:name="_Toc90727551"/>
      <w:bookmarkStart w:id="90" w:name="_Toc90727704"/>
      <w:bookmarkStart w:id="91" w:name="_Toc90821990"/>
      <w:bookmarkStart w:id="92" w:name="_Toc90827988"/>
      <w:bookmarkStart w:id="93" w:name="_Toc90828152"/>
      <w:bookmarkStart w:id="94" w:name="_Toc90934485"/>
      <w:bookmarkStart w:id="95" w:name="_Toc90936052"/>
      <w:bookmarkStart w:id="96" w:name="_Toc90727552"/>
      <w:bookmarkStart w:id="97" w:name="_Toc90727705"/>
      <w:bookmarkStart w:id="98" w:name="_Toc90821991"/>
      <w:bookmarkStart w:id="99" w:name="_Toc90827989"/>
      <w:bookmarkStart w:id="100" w:name="_Toc90828153"/>
      <w:bookmarkStart w:id="101" w:name="_Toc90934486"/>
      <w:bookmarkStart w:id="102" w:name="_Toc90936053"/>
      <w:bookmarkStart w:id="103" w:name="_Toc90727553"/>
      <w:bookmarkStart w:id="104" w:name="_Toc90727706"/>
      <w:bookmarkStart w:id="105" w:name="_Toc90821992"/>
      <w:bookmarkStart w:id="106" w:name="_Toc90827990"/>
      <w:bookmarkStart w:id="107" w:name="_Toc90828154"/>
      <w:bookmarkStart w:id="108" w:name="_Toc90934487"/>
      <w:bookmarkStart w:id="109" w:name="_Toc90936054"/>
      <w:bookmarkStart w:id="110" w:name="_Toc90727554"/>
      <w:bookmarkStart w:id="111" w:name="_Toc90727707"/>
      <w:bookmarkStart w:id="112" w:name="_Toc90821993"/>
      <w:bookmarkStart w:id="113" w:name="_Toc90827991"/>
      <w:bookmarkStart w:id="114" w:name="_Toc90828155"/>
      <w:bookmarkStart w:id="115" w:name="_Toc90934488"/>
      <w:bookmarkStart w:id="116" w:name="_Toc90936055"/>
      <w:bookmarkStart w:id="117" w:name="_Toc90727555"/>
      <w:bookmarkStart w:id="118" w:name="_Toc90727708"/>
      <w:bookmarkStart w:id="119" w:name="_Toc90821994"/>
      <w:bookmarkStart w:id="120" w:name="_Toc90827992"/>
      <w:bookmarkStart w:id="121" w:name="_Toc90828156"/>
      <w:bookmarkStart w:id="122" w:name="_Toc90934489"/>
      <w:bookmarkStart w:id="123" w:name="_Toc90936056"/>
      <w:bookmarkStart w:id="124" w:name="_Toc90727556"/>
      <w:bookmarkStart w:id="125" w:name="_Toc90727709"/>
      <w:bookmarkStart w:id="126" w:name="_Toc90821995"/>
      <w:bookmarkStart w:id="127" w:name="_Toc90827993"/>
      <w:bookmarkStart w:id="128" w:name="_Toc90828157"/>
      <w:bookmarkStart w:id="129" w:name="_Toc90934490"/>
      <w:bookmarkStart w:id="130" w:name="_Toc90936057"/>
      <w:bookmarkStart w:id="131" w:name="_Toc90727557"/>
      <w:bookmarkStart w:id="132" w:name="_Toc90727710"/>
      <w:bookmarkStart w:id="133" w:name="_Toc90821996"/>
      <w:bookmarkStart w:id="134" w:name="_Toc90827994"/>
      <w:bookmarkStart w:id="135" w:name="_Toc90828158"/>
      <w:bookmarkStart w:id="136" w:name="_Toc90934491"/>
      <w:bookmarkStart w:id="137" w:name="_Toc90936058"/>
      <w:bookmarkStart w:id="138" w:name="_Toc90727558"/>
      <w:bookmarkStart w:id="139" w:name="_Toc90727711"/>
      <w:bookmarkStart w:id="140" w:name="_Toc90821997"/>
      <w:bookmarkStart w:id="141" w:name="_Toc90827995"/>
      <w:bookmarkStart w:id="142" w:name="_Toc90828159"/>
      <w:bookmarkStart w:id="143" w:name="_Toc90934492"/>
      <w:bookmarkStart w:id="144" w:name="_Toc90936059"/>
      <w:bookmarkStart w:id="145" w:name="_Toc90727559"/>
      <w:bookmarkStart w:id="146" w:name="_Toc90727712"/>
      <w:bookmarkStart w:id="147" w:name="_Toc90821998"/>
      <w:bookmarkStart w:id="148" w:name="_Toc90827996"/>
      <w:bookmarkStart w:id="149" w:name="_Toc90828160"/>
      <w:bookmarkStart w:id="150" w:name="_Toc90934493"/>
      <w:bookmarkStart w:id="151" w:name="_Toc90936060"/>
      <w:bookmarkStart w:id="152" w:name="_Toc90727560"/>
      <w:bookmarkStart w:id="153" w:name="_Toc90727713"/>
      <w:bookmarkStart w:id="154" w:name="_Toc90821999"/>
      <w:bookmarkStart w:id="155" w:name="_Toc90827997"/>
      <w:bookmarkStart w:id="156" w:name="_Toc90828161"/>
      <w:bookmarkStart w:id="157" w:name="_Toc90934494"/>
      <w:bookmarkStart w:id="158" w:name="_Toc90936061"/>
      <w:bookmarkStart w:id="159" w:name="_Toc90727561"/>
      <w:bookmarkStart w:id="160" w:name="_Toc90727714"/>
      <w:bookmarkStart w:id="161" w:name="_Toc90822000"/>
      <w:bookmarkStart w:id="162" w:name="_Toc90827998"/>
      <w:bookmarkStart w:id="163" w:name="_Toc90828162"/>
      <w:bookmarkStart w:id="164" w:name="_Toc90934495"/>
      <w:bookmarkStart w:id="165" w:name="_Toc90936062"/>
      <w:bookmarkStart w:id="166" w:name="_Toc90727562"/>
      <w:bookmarkStart w:id="167" w:name="_Toc90727715"/>
      <w:bookmarkStart w:id="168" w:name="_Toc90822001"/>
      <w:bookmarkStart w:id="169" w:name="_Toc90827999"/>
      <w:bookmarkStart w:id="170" w:name="_Toc90828163"/>
      <w:bookmarkStart w:id="171" w:name="_Toc90934496"/>
      <w:bookmarkStart w:id="172" w:name="_Toc90936063"/>
      <w:bookmarkStart w:id="173" w:name="_Toc90727563"/>
      <w:bookmarkStart w:id="174" w:name="_Toc90727716"/>
      <w:bookmarkStart w:id="175" w:name="_Toc90822002"/>
      <w:bookmarkStart w:id="176" w:name="_Toc90828000"/>
      <w:bookmarkStart w:id="177" w:name="_Toc90828164"/>
      <w:bookmarkStart w:id="178" w:name="_Toc90934497"/>
      <w:bookmarkStart w:id="179" w:name="_Toc90936064"/>
      <w:bookmarkStart w:id="180" w:name="_Toc90727564"/>
      <w:bookmarkStart w:id="181" w:name="_Toc90727717"/>
      <w:bookmarkStart w:id="182" w:name="_Toc90822003"/>
      <w:bookmarkStart w:id="183" w:name="_Toc90828001"/>
      <w:bookmarkStart w:id="184" w:name="_Toc90828165"/>
      <w:bookmarkStart w:id="185" w:name="_Toc90934498"/>
      <w:bookmarkStart w:id="186" w:name="_Toc90936065"/>
      <w:bookmarkStart w:id="187" w:name="_Toc90727565"/>
      <w:bookmarkStart w:id="188" w:name="_Toc90727718"/>
      <w:bookmarkStart w:id="189" w:name="_Toc90822004"/>
      <w:bookmarkStart w:id="190" w:name="_Toc90828002"/>
      <w:bookmarkStart w:id="191" w:name="_Toc90828166"/>
      <w:bookmarkStart w:id="192" w:name="_Toc90934499"/>
      <w:bookmarkStart w:id="193" w:name="_Toc90936066"/>
      <w:bookmarkStart w:id="194" w:name="_Toc90727566"/>
      <w:bookmarkStart w:id="195" w:name="_Toc90727719"/>
      <w:bookmarkStart w:id="196" w:name="_Toc90822005"/>
      <w:bookmarkStart w:id="197" w:name="_Toc90828003"/>
      <w:bookmarkStart w:id="198" w:name="_Toc90828167"/>
      <w:bookmarkStart w:id="199" w:name="_Toc90934500"/>
      <w:bookmarkStart w:id="200" w:name="_Toc90936067"/>
      <w:bookmarkStart w:id="201" w:name="_Toc90727567"/>
      <w:bookmarkStart w:id="202" w:name="_Toc90727720"/>
      <w:bookmarkStart w:id="203" w:name="_Toc90822006"/>
      <w:bookmarkStart w:id="204" w:name="_Toc90828004"/>
      <w:bookmarkStart w:id="205" w:name="_Toc90828168"/>
      <w:bookmarkStart w:id="206" w:name="_Toc90934501"/>
      <w:bookmarkStart w:id="207" w:name="_Toc90936068"/>
      <w:bookmarkStart w:id="208" w:name="_Toc90727568"/>
      <w:bookmarkStart w:id="209" w:name="_Toc90727721"/>
      <w:bookmarkStart w:id="210" w:name="_Toc90822007"/>
      <w:bookmarkStart w:id="211" w:name="_Toc90828005"/>
      <w:bookmarkStart w:id="212" w:name="_Toc90828169"/>
      <w:bookmarkStart w:id="213" w:name="_Toc90934502"/>
      <w:bookmarkStart w:id="214" w:name="_Toc90936069"/>
      <w:bookmarkStart w:id="215" w:name="_Toc90727569"/>
      <w:bookmarkStart w:id="216" w:name="_Toc90727722"/>
      <w:bookmarkStart w:id="217" w:name="_Toc90822008"/>
      <w:bookmarkStart w:id="218" w:name="_Toc90828006"/>
      <w:bookmarkStart w:id="219" w:name="_Toc90828170"/>
      <w:bookmarkStart w:id="220" w:name="_Toc90934503"/>
      <w:bookmarkStart w:id="221" w:name="_Toc90936070"/>
      <w:bookmarkStart w:id="222" w:name="_Toc90727570"/>
      <w:bookmarkStart w:id="223" w:name="_Toc90727723"/>
      <w:bookmarkStart w:id="224" w:name="_Toc90822009"/>
      <w:bookmarkStart w:id="225" w:name="_Toc90828007"/>
      <w:bookmarkStart w:id="226" w:name="_Toc90828171"/>
      <w:bookmarkStart w:id="227" w:name="_Toc90934504"/>
      <w:bookmarkStart w:id="228" w:name="_Toc90936071"/>
      <w:bookmarkStart w:id="229" w:name="_Toc90727571"/>
      <w:bookmarkStart w:id="230" w:name="_Toc90727724"/>
      <w:bookmarkStart w:id="231" w:name="_Toc90822010"/>
      <w:bookmarkStart w:id="232" w:name="_Toc90828008"/>
      <w:bookmarkStart w:id="233" w:name="_Toc90828172"/>
      <w:bookmarkStart w:id="234" w:name="_Toc90934505"/>
      <w:bookmarkStart w:id="235" w:name="_Toc90936072"/>
      <w:bookmarkStart w:id="236" w:name="_Toc90727572"/>
      <w:bookmarkStart w:id="237" w:name="_Toc90727725"/>
      <w:bookmarkStart w:id="238" w:name="_Toc90822011"/>
      <w:bookmarkStart w:id="239" w:name="_Toc90828009"/>
      <w:bookmarkStart w:id="240" w:name="_Toc90828173"/>
      <w:bookmarkStart w:id="241" w:name="_Toc90934506"/>
      <w:bookmarkStart w:id="242" w:name="_Toc90936073"/>
      <w:bookmarkStart w:id="243" w:name="_Toc90727573"/>
      <w:bookmarkStart w:id="244" w:name="_Toc90727726"/>
      <w:bookmarkStart w:id="245" w:name="_Toc90822012"/>
      <w:bookmarkStart w:id="246" w:name="_Toc90828010"/>
      <w:bookmarkStart w:id="247" w:name="_Toc90828174"/>
      <w:bookmarkStart w:id="248" w:name="_Toc90934507"/>
      <w:bookmarkStart w:id="249" w:name="_Toc90936074"/>
      <w:bookmarkStart w:id="250" w:name="_Toc90727574"/>
      <w:bookmarkStart w:id="251" w:name="_Toc90727727"/>
      <w:bookmarkStart w:id="252" w:name="_Toc90822013"/>
      <w:bookmarkStart w:id="253" w:name="_Toc90828011"/>
      <w:bookmarkStart w:id="254" w:name="_Toc90828175"/>
      <w:bookmarkStart w:id="255" w:name="_Toc90934508"/>
      <w:bookmarkStart w:id="256" w:name="_Toc90936075"/>
      <w:bookmarkStart w:id="257" w:name="_Toc90727575"/>
      <w:bookmarkStart w:id="258" w:name="_Toc90727728"/>
      <w:bookmarkStart w:id="259" w:name="_Toc90822014"/>
      <w:bookmarkStart w:id="260" w:name="_Toc90828012"/>
      <w:bookmarkStart w:id="261" w:name="_Toc90828176"/>
      <w:bookmarkStart w:id="262" w:name="_Toc90934509"/>
      <w:bookmarkStart w:id="263" w:name="_Toc90936076"/>
      <w:bookmarkStart w:id="264" w:name="_Toc90727576"/>
      <w:bookmarkStart w:id="265" w:name="_Toc90727729"/>
      <w:bookmarkStart w:id="266" w:name="_Toc90822015"/>
      <w:bookmarkStart w:id="267" w:name="_Toc90828013"/>
      <w:bookmarkStart w:id="268" w:name="_Toc90828177"/>
      <w:bookmarkStart w:id="269" w:name="_Toc90934510"/>
      <w:bookmarkStart w:id="270" w:name="_Toc90936077"/>
      <w:bookmarkStart w:id="271" w:name="_Toc90727577"/>
      <w:bookmarkStart w:id="272" w:name="_Toc90727730"/>
      <w:bookmarkStart w:id="273" w:name="_Toc90822016"/>
      <w:bookmarkStart w:id="274" w:name="_Toc90828014"/>
      <w:bookmarkStart w:id="275" w:name="_Toc90828178"/>
      <w:bookmarkStart w:id="276" w:name="_Toc90934511"/>
      <w:bookmarkStart w:id="277" w:name="_Toc90936078"/>
      <w:bookmarkStart w:id="278" w:name="_Toc90727578"/>
      <w:bookmarkStart w:id="279" w:name="_Toc90727731"/>
      <w:bookmarkStart w:id="280" w:name="_Toc90822017"/>
      <w:bookmarkStart w:id="281" w:name="_Toc90828015"/>
      <w:bookmarkStart w:id="282" w:name="_Toc90828179"/>
      <w:bookmarkStart w:id="283" w:name="_Toc90934512"/>
      <w:bookmarkStart w:id="284" w:name="_Toc90936079"/>
      <w:bookmarkStart w:id="285" w:name="_Toc90727579"/>
      <w:bookmarkStart w:id="286" w:name="_Toc90727732"/>
      <w:bookmarkStart w:id="287" w:name="_Toc90822018"/>
      <w:bookmarkStart w:id="288" w:name="_Toc90828016"/>
      <w:bookmarkStart w:id="289" w:name="_Toc90828180"/>
      <w:bookmarkStart w:id="290" w:name="_Toc90934513"/>
      <w:bookmarkStart w:id="291" w:name="_Toc90936080"/>
      <w:bookmarkStart w:id="292" w:name="_Toc90727580"/>
      <w:bookmarkStart w:id="293" w:name="_Toc90727733"/>
      <w:bookmarkStart w:id="294" w:name="_Toc90822019"/>
      <w:bookmarkStart w:id="295" w:name="_Toc90828017"/>
      <w:bookmarkStart w:id="296" w:name="_Toc90828181"/>
      <w:bookmarkStart w:id="297" w:name="_Toc90934514"/>
      <w:bookmarkStart w:id="298" w:name="_Toc90936081"/>
      <w:bookmarkStart w:id="299" w:name="_Toc90727581"/>
      <w:bookmarkStart w:id="300" w:name="_Toc90727734"/>
      <w:bookmarkStart w:id="301" w:name="_Toc90822020"/>
      <w:bookmarkStart w:id="302" w:name="_Toc90828018"/>
      <w:bookmarkStart w:id="303" w:name="_Toc90828182"/>
      <w:bookmarkStart w:id="304" w:name="_Toc90934515"/>
      <w:bookmarkStart w:id="305" w:name="_Toc90936082"/>
      <w:bookmarkStart w:id="306" w:name="_Toc90727582"/>
      <w:bookmarkStart w:id="307" w:name="_Toc90727735"/>
      <w:bookmarkStart w:id="308" w:name="_Toc90822021"/>
      <w:bookmarkStart w:id="309" w:name="_Toc90828019"/>
      <w:bookmarkStart w:id="310" w:name="_Toc90828183"/>
      <w:bookmarkStart w:id="311" w:name="_Toc90934516"/>
      <w:bookmarkStart w:id="312" w:name="_Toc90936083"/>
      <w:bookmarkStart w:id="313" w:name="_Toc90727583"/>
      <w:bookmarkStart w:id="314" w:name="_Toc90727736"/>
      <w:bookmarkStart w:id="315" w:name="_Toc90822022"/>
      <w:bookmarkStart w:id="316" w:name="_Toc90828020"/>
      <w:bookmarkStart w:id="317" w:name="_Toc90828184"/>
      <w:bookmarkStart w:id="318" w:name="_Toc90934517"/>
      <w:bookmarkStart w:id="319" w:name="_Toc90936084"/>
      <w:bookmarkStart w:id="320" w:name="_Toc100740336"/>
      <w:bookmarkEnd w:id="2"/>
      <w:bookmarkEnd w:id="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r w:rsidRPr="00C71280">
        <w:rPr>
          <w:rFonts w:ascii="Times New Roman" w:hAnsi="Times New Roman" w:cs="Times New Roman"/>
          <w:sz w:val="22"/>
          <w:szCs w:val="22"/>
        </w:rPr>
        <w:t>Podstawowe obowiązki Wykonawcy</w:t>
      </w:r>
      <w:bookmarkEnd w:id="320"/>
    </w:p>
    <w:p w14:paraId="170A91DA" w14:textId="503251B3" w:rsidR="006C6950" w:rsidRPr="006C6950" w:rsidRDefault="006C6950" w:rsidP="006C6950"/>
    <w:p w14:paraId="022DECB5" w14:textId="4840DDF7" w:rsidR="0094383B" w:rsidRPr="00C71280" w:rsidRDefault="001D7E65" w:rsidP="0094383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pl-PL"/>
        </w:rPr>
      </w:pPr>
      <w:bookmarkStart w:id="321" w:name="_Hlk90726880"/>
      <w:r>
        <w:rPr>
          <w:rFonts w:ascii="Times New Roman" w:eastAsia="Times New Roman" w:hAnsi="Times New Roman" w:cs="Times New Roman"/>
          <w:sz w:val="22"/>
          <w:lang w:eastAsia="pl-PL"/>
        </w:rPr>
        <w:t xml:space="preserve">Na terenie SV </w:t>
      </w:r>
      <w:r w:rsidR="00FF1535">
        <w:rPr>
          <w:rFonts w:ascii="Times New Roman" w:eastAsia="Times New Roman" w:hAnsi="Times New Roman" w:cs="Times New Roman"/>
          <w:sz w:val="22"/>
          <w:lang w:eastAsia="pl-PL"/>
        </w:rPr>
        <w:t xml:space="preserve">rozpoczęto prace przygotowawcze i rozbiórkowe wpisem do Dziennika Budowy z dnia 25.02.2022. </w:t>
      </w:r>
      <w:r w:rsidR="0094383B" w:rsidRPr="00C71280">
        <w:rPr>
          <w:rFonts w:ascii="Times New Roman" w:eastAsia="Times New Roman" w:hAnsi="Times New Roman" w:cs="Times New Roman"/>
          <w:sz w:val="22"/>
          <w:lang w:eastAsia="pl-PL"/>
        </w:rPr>
        <w:t>Do obowiązków Wykonawcy będzie należało w szczególności:  </w:t>
      </w:r>
    </w:p>
    <w:p w14:paraId="1866D0C3" w14:textId="6F271725" w:rsidR="004C2DFD" w:rsidRDefault="004C2DFD" w:rsidP="00C71280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lang w:eastAsia="pl-PL"/>
        </w:rPr>
        <w:t>Wyznaczenie Kierownika Budowy oraz przejęcie obowiązków</w:t>
      </w:r>
      <w:r w:rsidR="00AE26F2">
        <w:rPr>
          <w:rFonts w:ascii="Times New Roman" w:eastAsia="Times New Roman" w:hAnsi="Times New Roman" w:cs="Times New Roman"/>
          <w:sz w:val="22"/>
          <w:lang w:eastAsia="pl-PL"/>
        </w:rPr>
        <w:t xml:space="preserve"> pełniącego te obowiązki w tej chwili. </w:t>
      </w:r>
    </w:p>
    <w:p w14:paraId="36DE9FCA" w14:textId="0BC4CFDC" w:rsidR="0094383B" w:rsidRPr="00C71280" w:rsidRDefault="0094383B" w:rsidP="00C71280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 xml:space="preserve">Realizacja robót </w:t>
      </w:r>
      <w:r w:rsidR="003641A3">
        <w:rPr>
          <w:rFonts w:ascii="Times New Roman" w:eastAsia="Times New Roman" w:hAnsi="Times New Roman" w:cs="Times New Roman"/>
          <w:sz w:val="22"/>
          <w:lang w:eastAsia="pl-PL"/>
        </w:rPr>
        <w:t>Rozbiórkowych</w:t>
      </w:r>
      <w:r w:rsidRPr="00C71280">
        <w:rPr>
          <w:rFonts w:ascii="Times New Roman" w:eastAsia="Times New Roman" w:hAnsi="Times New Roman" w:cs="Times New Roman"/>
          <w:sz w:val="22"/>
          <w:lang w:eastAsia="pl-PL"/>
        </w:rPr>
        <w:t xml:space="preserve"> w zgodzie z wymogami przepisów prawa, postanowieniami umowy oraz z zasadami wiedzy technicznej na podstawie Dokumentacji Projektowej oraz Specyfikacji stanowiących załączniki do SOPZ.</w:t>
      </w:r>
    </w:p>
    <w:p w14:paraId="15A4DF88" w14:textId="77777777" w:rsidR="0094383B" w:rsidRPr="00C71280" w:rsidRDefault="0094383B" w:rsidP="00C71280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Opracowanie projektu organizacji ruchu na czas budowy w niezbędnym zakresie, o ile będzie wymagany.  </w:t>
      </w:r>
    </w:p>
    <w:p w14:paraId="71201209" w14:textId="2AAF8001" w:rsidR="0094383B" w:rsidRPr="00C71280" w:rsidRDefault="0094383B" w:rsidP="00C71280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Realizacja  wszelkich  robót  budowlanych,  instalacyjnych,  montażowych,  ziemnych,  r</w:t>
      </w:r>
      <w:r w:rsidR="009E2B6A">
        <w:rPr>
          <w:rFonts w:ascii="Times New Roman" w:eastAsia="Times New Roman" w:hAnsi="Times New Roman" w:cs="Times New Roman"/>
          <w:sz w:val="22"/>
          <w:lang w:eastAsia="pl-PL"/>
        </w:rPr>
        <w:t>o</w:t>
      </w:r>
      <w:r w:rsidRPr="00C71280">
        <w:rPr>
          <w:rFonts w:ascii="Times New Roman" w:eastAsia="Times New Roman" w:hAnsi="Times New Roman" w:cs="Times New Roman"/>
          <w:sz w:val="22"/>
          <w:lang w:eastAsia="pl-PL"/>
        </w:rPr>
        <w:t xml:space="preserve">bót specjalistycznych, dostaw itp. niezbędnych do prawidłowej realizacji Przedmiotu Zamówienia w obszarze prowadzania robót </w:t>
      </w:r>
      <w:r w:rsidR="00CF6D29">
        <w:rPr>
          <w:rFonts w:ascii="Times New Roman" w:eastAsia="Times New Roman" w:hAnsi="Times New Roman" w:cs="Times New Roman"/>
          <w:sz w:val="22"/>
          <w:lang w:eastAsia="pl-PL"/>
        </w:rPr>
        <w:t>rozbiórkowych</w:t>
      </w:r>
    </w:p>
    <w:p w14:paraId="7D64FD5E" w14:textId="70C30BF3" w:rsidR="0094383B" w:rsidRPr="00C71280" w:rsidRDefault="0094383B" w:rsidP="00C71280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Prowadzenie  w niezbędny</w:t>
      </w:r>
      <w:r w:rsidR="00CF6D29">
        <w:rPr>
          <w:rFonts w:ascii="Times New Roman" w:eastAsia="Times New Roman" w:hAnsi="Times New Roman" w:cs="Times New Roman"/>
          <w:sz w:val="22"/>
          <w:lang w:eastAsia="pl-PL"/>
        </w:rPr>
        <w:t>m</w:t>
      </w:r>
      <w:r w:rsidRPr="00C71280">
        <w:rPr>
          <w:rFonts w:ascii="Times New Roman" w:eastAsia="Times New Roman" w:hAnsi="Times New Roman" w:cs="Times New Roman"/>
          <w:sz w:val="22"/>
          <w:lang w:eastAsia="pl-PL"/>
        </w:rPr>
        <w:t xml:space="preserve"> zakresie stałego  monitoringu  geodezyjnego obiektów sąsiadujących. </w:t>
      </w:r>
    </w:p>
    <w:p w14:paraId="0C70C3C2" w14:textId="05AE60B8" w:rsidR="00141160" w:rsidRPr="000E3214" w:rsidRDefault="0094383B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 xml:space="preserve">Opracowanie  dokumentacji warsztatowej w  niezbędnym dla prawidłowej realizacji zakresie oraz zatwierdzenie jej zgodnie z wymaganiami Umowy </w:t>
      </w:r>
    </w:p>
    <w:p w14:paraId="12386363" w14:textId="5E198141" w:rsidR="0094383B" w:rsidRPr="00C71280" w:rsidRDefault="0094383B" w:rsidP="00C71280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Prowadzenie dokumentacji warsztatowej i przygotowanie dokumentacji zgodnie z wymogami szczegółowymi zawartymi w SOPZ.</w:t>
      </w:r>
    </w:p>
    <w:p w14:paraId="1D61790D" w14:textId="3C3FAED0" w:rsidR="0094383B" w:rsidRPr="00C71280" w:rsidRDefault="0094383B" w:rsidP="00C71280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 xml:space="preserve">Przygotowanie kompletnego zgłoszenia zakończenia robót </w:t>
      </w:r>
      <w:r w:rsidR="00D56A5E">
        <w:rPr>
          <w:rFonts w:ascii="Times New Roman" w:eastAsia="Times New Roman" w:hAnsi="Times New Roman" w:cs="Times New Roman"/>
          <w:sz w:val="22"/>
          <w:lang w:eastAsia="pl-PL"/>
        </w:rPr>
        <w:t xml:space="preserve">(o ile okaże się konieczne) </w:t>
      </w:r>
      <w:r w:rsidRPr="00C71280">
        <w:rPr>
          <w:rFonts w:ascii="Times New Roman" w:eastAsia="Times New Roman" w:hAnsi="Times New Roman" w:cs="Times New Roman"/>
          <w:sz w:val="22"/>
          <w:lang w:eastAsia="pl-PL"/>
        </w:rPr>
        <w:t>wraz z uprzednim uzyskaniem wszystkich niezbędnych opinii, badań, zgłoszeń, uzgodnień, zaświadczeń i decyzji, dokonanie tego zgłoszenia w imieniu Zamawiającego</w:t>
      </w:r>
      <w:r w:rsidR="005F410B">
        <w:rPr>
          <w:rFonts w:ascii="Times New Roman" w:eastAsia="Times New Roman" w:hAnsi="Times New Roman" w:cs="Times New Roman"/>
          <w:sz w:val="22"/>
          <w:lang w:eastAsia="pl-PL"/>
        </w:rPr>
        <w:t xml:space="preserve">. </w:t>
      </w:r>
      <w:r w:rsidRPr="00C71280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3F6DA983" w14:textId="2F38DA73" w:rsidR="0094383B" w:rsidRPr="00C71280" w:rsidRDefault="005F410B" w:rsidP="00C71280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lang w:eastAsia="pl-PL"/>
        </w:rPr>
        <w:t xml:space="preserve">Uporządkowanie terenu i przekazanie go Zamawiającemu </w:t>
      </w:r>
      <w:r w:rsidR="0094383B" w:rsidRPr="00C71280">
        <w:rPr>
          <w:rFonts w:ascii="Times New Roman" w:eastAsia="Times New Roman" w:hAnsi="Times New Roman" w:cs="Times New Roman"/>
          <w:sz w:val="22"/>
          <w:lang w:eastAsia="pl-PL"/>
        </w:rPr>
        <w:t>do daty określonej w Umowie</w:t>
      </w:r>
    </w:p>
    <w:p w14:paraId="4F7F4E83" w14:textId="77777777" w:rsidR="00A97388" w:rsidRDefault="0094383B" w:rsidP="00A97388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 xml:space="preserve">Wykonawca zapewni nadzór archeologiczny polegający na obecności archeologa w miejscu prowadzenia inwestycji, którego zadaniem jest udokumentowanie wszystkich obiektów mogących mieć charakter zabytkowy, a także wstrzymanie prac ziemnych i budowlanych w przypadku natrafienia na nieruchomy zabytek archeologiczny bądź zabytek ruchomy wymagający konsultacji z konserwatorem - czynności nadzorcze niezbędne do wykonania w trakcie realizacji Robót budowlanych będą zgodne z przepisami ustawy z dnia </w:t>
      </w:r>
      <w:r w:rsidRPr="00C71280">
        <w:rPr>
          <w:rFonts w:ascii="Times New Roman" w:eastAsia="Times New Roman" w:hAnsi="Times New Roman" w:cs="Times New Roman"/>
          <w:sz w:val="22"/>
          <w:lang w:eastAsia="pl-PL"/>
        </w:rPr>
        <w:lastRenderedPageBreak/>
        <w:t xml:space="preserve">23 lipca 2003 r. o ochronie zabytków i opiece nad zabytkami (Dz.U. z 2014 r., poz. 1446 z </w:t>
      </w:r>
      <w:proofErr w:type="spellStart"/>
      <w:r w:rsidRPr="00C71280">
        <w:rPr>
          <w:rFonts w:ascii="Times New Roman" w:eastAsia="Times New Roman" w:hAnsi="Times New Roman" w:cs="Times New Roman"/>
          <w:sz w:val="22"/>
          <w:lang w:eastAsia="pl-PL"/>
        </w:rPr>
        <w:t>późn</w:t>
      </w:r>
      <w:proofErr w:type="spellEnd"/>
      <w:r w:rsidRPr="00C71280">
        <w:rPr>
          <w:rFonts w:ascii="Times New Roman" w:eastAsia="Times New Roman" w:hAnsi="Times New Roman" w:cs="Times New Roman"/>
          <w:sz w:val="22"/>
          <w:lang w:eastAsia="pl-PL"/>
        </w:rPr>
        <w:t>. zm.) lub wynikające z zaleceń, opinii i decyzji wydanych w związku z realizacją Umowy;</w:t>
      </w:r>
    </w:p>
    <w:p w14:paraId="7989F252" w14:textId="3B734087" w:rsidR="0094383B" w:rsidRPr="00A97388" w:rsidRDefault="0094383B" w:rsidP="00A97388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A97388">
        <w:rPr>
          <w:rFonts w:ascii="Times New Roman" w:eastAsia="Times New Roman" w:hAnsi="Times New Roman" w:cs="Times New Roman"/>
          <w:sz w:val="22"/>
          <w:lang w:eastAsia="pl-PL"/>
        </w:rPr>
        <w:t xml:space="preserve">Wykonawca zapewni nadzór saperski przez co się rozumie zapewnienie niezbędnego personelu dla – </w:t>
      </w:r>
    </w:p>
    <w:p w14:paraId="3C2237D0" w14:textId="77777777" w:rsidR="0094383B" w:rsidRPr="00C71280" w:rsidRDefault="0094383B" w:rsidP="00C71280">
      <w:pPr>
        <w:numPr>
          <w:ilvl w:val="1"/>
          <w:numId w:val="24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przeszkolenia pracowników w zakresie ryzyka ujawnienia przedmiotów wybuchowych pochodzenia wojennego podczas robót,</w:t>
      </w:r>
    </w:p>
    <w:p w14:paraId="07C40281" w14:textId="77777777" w:rsidR="0094383B" w:rsidRPr="00C71280" w:rsidRDefault="0094383B" w:rsidP="00C71280">
      <w:pPr>
        <w:numPr>
          <w:ilvl w:val="1"/>
          <w:numId w:val="24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warstwowym sprawdzaniu i przeszukiwaniu terenu pod kątem występowania przedmiotów wybuchowych w trakcie trwania prac ziemnych</w:t>
      </w:r>
    </w:p>
    <w:p w14:paraId="05A0BD79" w14:textId="77777777" w:rsidR="0094383B" w:rsidRPr="00C71280" w:rsidRDefault="0094383B" w:rsidP="00C71280">
      <w:pPr>
        <w:numPr>
          <w:ilvl w:val="1"/>
          <w:numId w:val="24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ciągłej obserwacji wykonywanych czynności i bezpośrednim uczestnictwie przy pracy maszyn,</w:t>
      </w:r>
    </w:p>
    <w:p w14:paraId="02917DB0" w14:textId="77777777" w:rsidR="0094383B" w:rsidRPr="00C71280" w:rsidRDefault="0094383B" w:rsidP="00C71280">
      <w:pPr>
        <w:numPr>
          <w:ilvl w:val="1"/>
          <w:numId w:val="24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oceny wykrytych przedmiotów pod względem ich zagrożenia i określeniu sposobu ich zabezpieczania</w:t>
      </w:r>
    </w:p>
    <w:p w14:paraId="228F7B4B" w14:textId="77777777" w:rsidR="0094383B" w:rsidRPr="00C71280" w:rsidRDefault="0094383B" w:rsidP="00C71280">
      <w:pPr>
        <w:numPr>
          <w:ilvl w:val="1"/>
          <w:numId w:val="24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usuwania ujawnionych przedmiotów wybuchowych.</w:t>
      </w:r>
    </w:p>
    <w:p w14:paraId="7579A21E" w14:textId="77777777" w:rsidR="0094383B" w:rsidRPr="00C71280" w:rsidRDefault="0094383B" w:rsidP="00C71280">
      <w:pPr>
        <w:numPr>
          <w:ilvl w:val="1"/>
          <w:numId w:val="22"/>
        </w:numPr>
        <w:autoSpaceDE w:val="0"/>
        <w:autoSpaceDN w:val="0"/>
        <w:adjustRightInd w:val="0"/>
        <w:spacing w:before="240" w:afterLines="10" w:after="24" w:line="259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sz w:val="22"/>
          <w:lang w:eastAsia="pl-PL"/>
        </w:rPr>
        <w:t>Wykonawca w ramach wynagrodzenia dokona uprzątnięcia terenu budowy oraz doprowadzi pomieszczenia do czystości w zakresie umożliwiającym rozpoczęcie pracy w rozumieniu przepisów BHP</w:t>
      </w:r>
    </w:p>
    <w:p w14:paraId="564D60BE" w14:textId="77777777" w:rsidR="0094383B" w:rsidRPr="00C71280" w:rsidRDefault="0094383B" w:rsidP="00C71280">
      <w:pPr>
        <w:autoSpaceDE w:val="0"/>
        <w:autoSpaceDN w:val="0"/>
        <w:adjustRightInd w:val="0"/>
        <w:spacing w:before="240" w:afterLines="10" w:after="24"/>
        <w:ind w:left="720"/>
        <w:rPr>
          <w:rFonts w:ascii="Times New Roman" w:eastAsia="Times New Roman" w:hAnsi="Times New Roman" w:cs="Times New Roman"/>
          <w:sz w:val="22"/>
          <w:highlight w:val="green"/>
          <w:lang w:eastAsia="pl-PL"/>
        </w:rPr>
      </w:pPr>
    </w:p>
    <w:p w14:paraId="71853F00" w14:textId="77777777" w:rsidR="0094383B" w:rsidRPr="00C71280" w:rsidRDefault="0094383B" w:rsidP="0094383B">
      <w:pPr>
        <w:spacing w:afterLines="10" w:after="24"/>
        <w:ind w:left="426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  <w:r w:rsidRPr="00C71280">
        <w:rPr>
          <w:rFonts w:ascii="Times New Roman" w:eastAsia="Times New Roman" w:hAnsi="Times New Roman" w:cs="Times New Roman"/>
          <w:b/>
          <w:bCs/>
          <w:sz w:val="22"/>
          <w:lang w:eastAsia="pl-PL"/>
        </w:rPr>
        <w:t xml:space="preserve">Powyższe wyliczenie obowiązków Wykonawcy nie jest wyczerpujące – wszystkie obowiązki Wykonawcy oraz sposób ich realizacji został określony w Umowie, SWZ i załącznikach do nich. </w:t>
      </w:r>
    </w:p>
    <w:bookmarkEnd w:id="321"/>
    <w:p w14:paraId="76ED1826" w14:textId="0CFC0122" w:rsidR="005C4DF6" w:rsidRDefault="005C4DF6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br w:type="page"/>
      </w:r>
    </w:p>
    <w:p w14:paraId="3AC421A3" w14:textId="77777777" w:rsidR="00700F6F" w:rsidRPr="00C71280" w:rsidRDefault="00700F6F" w:rsidP="00945655">
      <w:pPr>
        <w:spacing w:line="240" w:lineRule="auto"/>
        <w:rPr>
          <w:rFonts w:ascii="Times New Roman" w:eastAsia="Arial Unicode MS" w:hAnsi="Times New Roman" w:cs="Times New Roman"/>
          <w:sz w:val="22"/>
        </w:rPr>
      </w:pPr>
    </w:p>
    <w:p w14:paraId="60567AB5" w14:textId="4EC4C68C" w:rsidR="00C105C2" w:rsidRPr="00C71280" w:rsidRDefault="007A28AB" w:rsidP="00945655">
      <w:pPr>
        <w:pStyle w:val="Nagwek1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322" w:name="_Toc90727585"/>
      <w:bookmarkStart w:id="323" w:name="_Toc90727738"/>
      <w:bookmarkStart w:id="324" w:name="_Toc90822024"/>
      <w:bookmarkStart w:id="325" w:name="_Toc90828022"/>
      <w:bookmarkStart w:id="326" w:name="_Toc90828186"/>
      <w:bookmarkStart w:id="327" w:name="_Toc90934519"/>
      <w:bookmarkStart w:id="328" w:name="_Toc90936086"/>
      <w:bookmarkStart w:id="329" w:name="_Toc90727586"/>
      <w:bookmarkStart w:id="330" w:name="_Toc90727739"/>
      <w:bookmarkStart w:id="331" w:name="_Toc90822025"/>
      <w:bookmarkStart w:id="332" w:name="_Toc90828023"/>
      <w:bookmarkStart w:id="333" w:name="_Toc90828187"/>
      <w:bookmarkStart w:id="334" w:name="_Toc90934520"/>
      <w:bookmarkStart w:id="335" w:name="_Toc90936087"/>
      <w:bookmarkStart w:id="336" w:name="_Toc90727587"/>
      <w:bookmarkStart w:id="337" w:name="_Toc90727740"/>
      <w:bookmarkStart w:id="338" w:name="_Toc90822026"/>
      <w:bookmarkStart w:id="339" w:name="_Toc90828024"/>
      <w:bookmarkStart w:id="340" w:name="_Toc90828188"/>
      <w:bookmarkStart w:id="341" w:name="_Toc90934521"/>
      <w:bookmarkStart w:id="342" w:name="_Toc90936088"/>
      <w:bookmarkStart w:id="343" w:name="_Toc90727588"/>
      <w:bookmarkStart w:id="344" w:name="_Toc90727741"/>
      <w:bookmarkStart w:id="345" w:name="_Toc90822027"/>
      <w:bookmarkStart w:id="346" w:name="_Toc90828025"/>
      <w:bookmarkStart w:id="347" w:name="_Toc90828189"/>
      <w:bookmarkStart w:id="348" w:name="_Toc90934522"/>
      <w:bookmarkStart w:id="349" w:name="_Toc90936089"/>
      <w:bookmarkStart w:id="350" w:name="_Toc90727589"/>
      <w:bookmarkStart w:id="351" w:name="_Toc90727742"/>
      <w:bookmarkStart w:id="352" w:name="_Toc90822028"/>
      <w:bookmarkStart w:id="353" w:name="_Toc90828026"/>
      <w:bookmarkStart w:id="354" w:name="_Toc90828190"/>
      <w:bookmarkStart w:id="355" w:name="_Toc90934523"/>
      <w:bookmarkStart w:id="356" w:name="_Toc90936090"/>
      <w:bookmarkStart w:id="357" w:name="_Toc90727590"/>
      <w:bookmarkStart w:id="358" w:name="_Toc90727743"/>
      <w:bookmarkStart w:id="359" w:name="_Toc90822029"/>
      <w:bookmarkStart w:id="360" w:name="_Toc90828027"/>
      <w:bookmarkStart w:id="361" w:name="_Toc90828191"/>
      <w:bookmarkStart w:id="362" w:name="_Toc90934524"/>
      <w:bookmarkStart w:id="363" w:name="_Toc90936091"/>
      <w:bookmarkStart w:id="364" w:name="_Toc90727591"/>
      <w:bookmarkStart w:id="365" w:name="_Toc90727744"/>
      <w:bookmarkStart w:id="366" w:name="_Toc90822030"/>
      <w:bookmarkStart w:id="367" w:name="_Toc90828028"/>
      <w:bookmarkStart w:id="368" w:name="_Toc90828192"/>
      <w:bookmarkStart w:id="369" w:name="_Toc90934525"/>
      <w:bookmarkStart w:id="370" w:name="_Toc90936092"/>
      <w:bookmarkStart w:id="371" w:name="_Toc90727592"/>
      <w:bookmarkStart w:id="372" w:name="_Toc90727745"/>
      <w:bookmarkStart w:id="373" w:name="_Toc90822031"/>
      <w:bookmarkStart w:id="374" w:name="_Toc90828029"/>
      <w:bookmarkStart w:id="375" w:name="_Toc90828193"/>
      <w:bookmarkStart w:id="376" w:name="_Toc90934526"/>
      <w:bookmarkStart w:id="377" w:name="_Toc90936093"/>
      <w:bookmarkStart w:id="378" w:name="_Toc90727593"/>
      <w:bookmarkStart w:id="379" w:name="_Toc90727746"/>
      <w:bookmarkStart w:id="380" w:name="_Toc90822032"/>
      <w:bookmarkStart w:id="381" w:name="_Toc90828030"/>
      <w:bookmarkStart w:id="382" w:name="_Toc90828194"/>
      <w:bookmarkStart w:id="383" w:name="_Toc90934527"/>
      <w:bookmarkStart w:id="384" w:name="_Toc90936094"/>
      <w:bookmarkStart w:id="385" w:name="_Toc90727594"/>
      <w:bookmarkStart w:id="386" w:name="_Toc90727747"/>
      <w:bookmarkStart w:id="387" w:name="_Toc90822033"/>
      <w:bookmarkStart w:id="388" w:name="_Toc90828031"/>
      <w:bookmarkStart w:id="389" w:name="_Toc90828195"/>
      <w:bookmarkStart w:id="390" w:name="_Toc90934528"/>
      <w:bookmarkStart w:id="391" w:name="_Toc90936095"/>
      <w:bookmarkStart w:id="392" w:name="_Toc90727595"/>
      <w:bookmarkStart w:id="393" w:name="_Toc90727748"/>
      <w:bookmarkStart w:id="394" w:name="_Toc90822034"/>
      <w:bookmarkStart w:id="395" w:name="_Toc90828032"/>
      <w:bookmarkStart w:id="396" w:name="_Toc90828196"/>
      <w:bookmarkStart w:id="397" w:name="_Toc90934529"/>
      <w:bookmarkStart w:id="398" w:name="_Toc90936096"/>
      <w:bookmarkStart w:id="399" w:name="_Toc90727596"/>
      <w:bookmarkStart w:id="400" w:name="_Toc90727749"/>
      <w:bookmarkStart w:id="401" w:name="_Toc90822035"/>
      <w:bookmarkStart w:id="402" w:name="_Toc90828033"/>
      <w:bookmarkStart w:id="403" w:name="_Toc90828197"/>
      <w:bookmarkStart w:id="404" w:name="_Toc90934530"/>
      <w:bookmarkStart w:id="405" w:name="_Toc90936097"/>
      <w:bookmarkStart w:id="406" w:name="_Toc90727597"/>
      <w:bookmarkStart w:id="407" w:name="_Toc90727750"/>
      <w:bookmarkStart w:id="408" w:name="_Toc90822036"/>
      <w:bookmarkStart w:id="409" w:name="_Toc90828034"/>
      <w:bookmarkStart w:id="410" w:name="_Toc90828198"/>
      <w:bookmarkStart w:id="411" w:name="_Toc90934531"/>
      <w:bookmarkStart w:id="412" w:name="_Toc90936098"/>
      <w:bookmarkStart w:id="413" w:name="_Toc90727598"/>
      <w:bookmarkStart w:id="414" w:name="_Toc90727751"/>
      <w:bookmarkStart w:id="415" w:name="_Toc90822037"/>
      <w:bookmarkStart w:id="416" w:name="_Toc90828035"/>
      <w:bookmarkStart w:id="417" w:name="_Toc90828199"/>
      <w:bookmarkStart w:id="418" w:name="_Toc90934532"/>
      <w:bookmarkStart w:id="419" w:name="_Toc90936099"/>
      <w:bookmarkStart w:id="420" w:name="_Toc90727599"/>
      <w:bookmarkStart w:id="421" w:name="_Toc90727752"/>
      <w:bookmarkStart w:id="422" w:name="_Toc90822038"/>
      <w:bookmarkStart w:id="423" w:name="_Toc90828036"/>
      <w:bookmarkStart w:id="424" w:name="_Toc90828200"/>
      <w:bookmarkStart w:id="425" w:name="_Toc90934533"/>
      <w:bookmarkStart w:id="426" w:name="_Toc90936100"/>
      <w:bookmarkStart w:id="427" w:name="_Toc90727600"/>
      <w:bookmarkStart w:id="428" w:name="_Toc90727753"/>
      <w:bookmarkStart w:id="429" w:name="_Toc90822039"/>
      <w:bookmarkStart w:id="430" w:name="_Toc90828037"/>
      <w:bookmarkStart w:id="431" w:name="_Toc90828201"/>
      <w:bookmarkStart w:id="432" w:name="_Toc90934534"/>
      <w:bookmarkStart w:id="433" w:name="_Toc90936101"/>
      <w:bookmarkStart w:id="434" w:name="_Toc90727601"/>
      <w:bookmarkStart w:id="435" w:name="_Toc90727754"/>
      <w:bookmarkStart w:id="436" w:name="_Toc90822040"/>
      <w:bookmarkStart w:id="437" w:name="_Toc90828038"/>
      <w:bookmarkStart w:id="438" w:name="_Toc90828202"/>
      <w:bookmarkStart w:id="439" w:name="_Toc90934535"/>
      <w:bookmarkStart w:id="440" w:name="_Toc90936102"/>
      <w:bookmarkStart w:id="441" w:name="_Toc90727602"/>
      <w:bookmarkStart w:id="442" w:name="_Toc90727755"/>
      <w:bookmarkStart w:id="443" w:name="_Toc90822041"/>
      <w:bookmarkStart w:id="444" w:name="_Toc90828039"/>
      <w:bookmarkStart w:id="445" w:name="_Toc90828203"/>
      <w:bookmarkStart w:id="446" w:name="_Toc90934536"/>
      <w:bookmarkStart w:id="447" w:name="_Toc90936103"/>
      <w:bookmarkStart w:id="448" w:name="_Toc90727603"/>
      <w:bookmarkStart w:id="449" w:name="_Toc90727756"/>
      <w:bookmarkStart w:id="450" w:name="_Toc90822042"/>
      <w:bookmarkStart w:id="451" w:name="_Toc90828040"/>
      <w:bookmarkStart w:id="452" w:name="_Toc90828204"/>
      <w:bookmarkStart w:id="453" w:name="_Toc90934537"/>
      <w:bookmarkStart w:id="454" w:name="_Toc90936104"/>
      <w:bookmarkStart w:id="455" w:name="_Toc90727604"/>
      <w:bookmarkStart w:id="456" w:name="_Toc90727757"/>
      <w:bookmarkStart w:id="457" w:name="_Toc90822043"/>
      <w:bookmarkStart w:id="458" w:name="_Toc90828041"/>
      <w:bookmarkStart w:id="459" w:name="_Toc90828205"/>
      <w:bookmarkStart w:id="460" w:name="_Toc90934538"/>
      <w:bookmarkStart w:id="461" w:name="_Toc90936105"/>
      <w:bookmarkStart w:id="462" w:name="_Toc90727605"/>
      <w:bookmarkStart w:id="463" w:name="_Toc90727758"/>
      <w:bookmarkStart w:id="464" w:name="_Toc90822044"/>
      <w:bookmarkStart w:id="465" w:name="_Toc90828042"/>
      <w:bookmarkStart w:id="466" w:name="_Toc90828206"/>
      <w:bookmarkStart w:id="467" w:name="_Toc90934539"/>
      <w:bookmarkStart w:id="468" w:name="_Toc90936106"/>
      <w:bookmarkStart w:id="469" w:name="_Toc90727606"/>
      <w:bookmarkStart w:id="470" w:name="_Toc90727759"/>
      <w:bookmarkStart w:id="471" w:name="_Toc90822045"/>
      <w:bookmarkStart w:id="472" w:name="_Toc90828043"/>
      <w:bookmarkStart w:id="473" w:name="_Toc90828207"/>
      <w:bookmarkStart w:id="474" w:name="_Toc90934540"/>
      <w:bookmarkStart w:id="475" w:name="_Toc90936107"/>
      <w:bookmarkStart w:id="476" w:name="_Toc90727607"/>
      <w:bookmarkStart w:id="477" w:name="_Toc90727760"/>
      <w:bookmarkStart w:id="478" w:name="_Toc90822046"/>
      <w:bookmarkStart w:id="479" w:name="_Toc90828044"/>
      <w:bookmarkStart w:id="480" w:name="_Toc90828208"/>
      <w:bookmarkStart w:id="481" w:name="_Toc90934541"/>
      <w:bookmarkStart w:id="482" w:name="_Toc90936108"/>
      <w:bookmarkStart w:id="483" w:name="_Toc90727608"/>
      <w:bookmarkStart w:id="484" w:name="_Toc90727761"/>
      <w:bookmarkStart w:id="485" w:name="_Toc90822047"/>
      <w:bookmarkStart w:id="486" w:name="_Toc90828045"/>
      <w:bookmarkStart w:id="487" w:name="_Toc90828209"/>
      <w:bookmarkStart w:id="488" w:name="_Toc90934542"/>
      <w:bookmarkStart w:id="489" w:name="_Toc90936109"/>
      <w:bookmarkStart w:id="490" w:name="_Toc90727609"/>
      <w:bookmarkStart w:id="491" w:name="_Toc90727762"/>
      <w:bookmarkStart w:id="492" w:name="_Toc90822048"/>
      <w:bookmarkStart w:id="493" w:name="_Toc90828046"/>
      <w:bookmarkStart w:id="494" w:name="_Toc90828210"/>
      <w:bookmarkStart w:id="495" w:name="_Toc90934543"/>
      <w:bookmarkStart w:id="496" w:name="_Toc90936110"/>
      <w:bookmarkStart w:id="497" w:name="_Toc90727610"/>
      <w:bookmarkStart w:id="498" w:name="_Toc90727763"/>
      <w:bookmarkStart w:id="499" w:name="_Toc90822049"/>
      <w:bookmarkStart w:id="500" w:name="_Toc90828047"/>
      <w:bookmarkStart w:id="501" w:name="_Toc90828211"/>
      <w:bookmarkStart w:id="502" w:name="_Toc90934544"/>
      <w:bookmarkStart w:id="503" w:name="_Toc90936111"/>
      <w:bookmarkStart w:id="504" w:name="_Toc90727611"/>
      <w:bookmarkStart w:id="505" w:name="_Toc90727764"/>
      <w:bookmarkStart w:id="506" w:name="_Toc90822050"/>
      <w:bookmarkStart w:id="507" w:name="_Toc90828048"/>
      <w:bookmarkStart w:id="508" w:name="_Toc90828212"/>
      <w:bookmarkStart w:id="509" w:name="_Toc90934545"/>
      <w:bookmarkStart w:id="510" w:name="_Toc90936112"/>
      <w:bookmarkStart w:id="511" w:name="_Toc90727612"/>
      <w:bookmarkStart w:id="512" w:name="_Toc90727765"/>
      <w:bookmarkStart w:id="513" w:name="_Toc90822051"/>
      <w:bookmarkStart w:id="514" w:name="_Toc90828049"/>
      <w:bookmarkStart w:id="515" w:name="_Toc90828213"/>
      <w:bookmarkStart w:id="516" w:name="_Toc90934546"/>
      <w:bookmarkStart w:id="517" w:name="_Toc90936113"/>
      <w:bookmarkStart w:id="518" w:name="_Toc90727613"/>
      <w:bookmarkStart w:id="519" w:name="_Toc90727766"/>
      <w:bookmarkStart w:id="520" w:name="_Toc90822052"/>
      <w:bookmarkStart w:id="521" w:name="_Toc90828050"/>
      <w:bookmarkStart w:id="522" w:name="_Toc90828214"/>
      <w:bookmarkStart w:id="523" w:name="_Toc90934547"/>
      <w:bookmarkStart w:id="524" w:name="_Toc90936114"/>
      <w:bookmarkStart w:id="525" w:name="_Toc90727614"/>
      <w:bookmarkStart w:id="526" w:name="_Toc90727767"/>
      <w:bookmarkStart w:id="527" w:name="_Toc90822053"/>
      <w:bookmarkStart w:id="528" w:name="_Toc90828051"/>
      <w:bookmarkStart w:id="529" w:name="_Toc90828215"/>
      <w:bookmarkStart w:id="530" w:name="_Toc90934548"/>
      <w:bookmarkStart w:id="531" w:name="_Toc90936115"/>
      <w:bookmarkStart w:id="532" w:name="_Toc100740337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r>
        <w:rPr>
          <w:rFonts w:ascii="Times New Roman" w:hAnsi="Times New Roman" w:cs="Times New Roman"/>
          <w:sz w:val="22"/>
          <w:szCs w:val="22"/>
        </w:rPr>
        <w:t>Z</w:t>
      </w:r>
      <w:r w:rsidR="00C105C2" w:rsidRPr="00C71280">
        <w:rPr>
          <w:rFonts w:ascii="Times New Roman" w:hAnsi="Times New Roman" w:cs="Times New Roman"/>
          <w:sz w:val="22"/>
          <w:szCs w:val="22"/>
        </w:rPr>
        <w:t>akres robót budowlanych</w:t>
      </w:r>
      <w:bookmarkEnd w:id="532"/>
    </w:p>
    <w:p w14:paraId="666C9019" w14:textId="667C23D7" w:rsidR="00BB5E52" w:rsidRPr="00C71280" w:rsidRDefault="006F67B0" w:rsidP="00945655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 xml:space="preserve">Poniżej wskazano najważniejsze elementy składające się na przedmiot zamówienia oraz szczególne, uzupełniające </w:t>
      </w:r>
      <w:r w:rsidR="00692476" w:rsidRPr="00C71280">
        <w:rPr>
          <w:rFonts w:ascii="Times New Roman" w:hAnsi="Times New Roman" w:cs="Times New Roman"/>
          <w:sz w:val="22"/>
        </w:rPr>
        <w:t xml:space="preserve">wymagania Zamawiającego </w:t>
      </w:r>
      <w:r w:rsidRPr="00C71280">
        <w:rPr>
          <w:rFonts w:ascii="Times New Roman" w:hAnsi="Times New Roman" w:cs="Times New Roman"/>
          <w:sz w:val="22"/>
        </w:rPr>
        <w:t xml:space="preserve">względem tych określonych w Dokumentacji Projektowej </w:t>
      </w:r>
      <w:r w:rsidR="007B636F" w:rsidRPr="00C71280">
        <w:rPr>
          <w:rFonts w:ascii="Times New Roman" w:hAnsi="Times New Roman" w:cs="Times New Roman"/>
          <w:sz w:val="22"/>
        </w:rPr>
        <w:t>i Specyfikacjach:</w:t>
      </w:r>
    </w:p>
    <w:p w14:paraId="2B674B0D" w14:textId="1C8F7AEE" w:rsidR="00CA2D7C" w:rsidRPr="00C71280" w:rsidRDefault="003004C6" w:rsidP="00945655">
      <w:pPr>
        <w:pStyle w:val="Nagwek2"/>
        <w:spacing w:line="240" w:lineRule="auto"/>
        <w:rPr>
          <w:rFonts w:ascii="Times New Roman" w:hAnsi="Times New Roman" w:cs="Times New Roman"/>
          <w:i w:val="0"/>
          <w:sz w:val="22"/>
          <w:szCs w:val="22"/>
        </w:rPr>
      </w:pPr>
      <w:bookmarkStart w:id="533" w:name="_Toc100740338"/>
      <w:r>
        <w:rPr>
          <w:rFonts w:ascii="Times New Roman" w:hAnsi="Times New Roman" w:cs="Times New Roman"/>
          <w:i w:val="0"/>
          <w:sz w:val="22"/>
          <w:szCs w:val="22"/>
        </w:rPr>
        <w:t xml:space="preserve">Rozbiórki </w:t>
      </w:r>
      <w:r w:rsidR="00356477">
        <w:rPr>
          <w:rFonts w:ascii="Times New Roman" w:hAnsi="Times New Roman" w:cs="Times New Roman"/>
          <w:i w:val="0"/>
          <w:sz w:val="22"/>
          <w:szCs w:val="22"/>
        </w:rPr>
        <w:t>budowli</w:t>
      </w:r>
      <w:bookmarkEnd w:id="533"/>
    </w:p>
    <w:p w14:paraId="5A3D942F" w14:textId="2B53AD90" w:rsidR="0097085A" w:rsidRDefault="0097085A" w:rsidP="0097085A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>Wykonawca zobowiązany będzie do wykonania w ramach realizacji Umowy, zgodnie z przekazaną Dokumentacją Projektową, wszystkich robót budowlanych w taki sposób aby możliwe było użytkowanie tych obiektów zgodnie z ich przeznaczenie</w:t>
      </w:r>
      <w:r w:rsidR="00903A8B">
        <w:rPr>
          <w:rFonts w:ascii="Times New Roman" w:hAnsi="Times New Roman" w:cs="Times New Roman"/>
          <w:sz w:val="22"/>
        </w:rPr>
        <w:t xml:space="preserve">m. </w:t>
      </w:r>
    </w:p>
    <w:p w14:paraId="2116F29A" w14:textId="3ACE53E2" w:rsidR="000C5FB5" w:rsidRPr="00CF21B0" w:rsidRDefault="00637AD1" w:rsidP="00CF21B0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  <w:r w:rsidRPr="00C71280">
        <w:rPr>
          <w:rFonts w:ascii="Times New Roman" w:hAnsi="Times New Roman" w:cs="Times New Roman"/>
          <w:sz w:val="22"/>
        </w:rPr>
        <w:t xml:space="preserve">Szczegółowe rozwiązania i wymogi, a także zakres prac koniecznych do wykonania przez Wykonawcę określone są w </w:t>
      </w:r>
      <w:r w:rsidR="00B935FA">
        <w:rPr>
          <w:rFonts w:ascii="Times New Roman" w:hAnsi="Times New Roman" w:cs="Times New Roman"/>
          <w:sz w:val="22"/>
        </w:rPr>
        <w:t xml:space="preserve">Projekcie Rozbiórek </w:t>
      </w:r>
      <w:proofErr w:type="spellStart"/>
      <w:r w:rsidR="00B935FA">
        <w:rPr>
          <w:rFonts w:ascii="Times New Roman" w:hAnsi="Times New Roman" w:cs="Times New Roman"/>
          <w:sz w:val="22"/>
        </w:rPr>
        <w:t>pn</w:t>
      </w:r>
      <w:proofErr w:type="spellEnd"/>
      <w:r w:rsidR="00B935FA">
        <w:rPr>
          <w:rFonts w:ascii="Times New Roman" w:hAnsi="Times New Roman" w:cs="Times New Roman"/>
          <w:sz w:val="22"/>
        </w:rPr>
        <w:t>:</w:t>
      </w:r>
    </w:p>
    <w:p w14:paraId="44E0C200" w14:textId="315284DB" w:rsidR="001E7FD3" w:rsidRPr="00262E79" w:rsidRDefault="00B935FA" w:rsidP="00E97BBB">
      <w:pPr>
        <w:spacing w:line="240" w:lineRule="auto"/>
        <w:rPr>
          <w:rFonts w:ascii="Times New Roman" w:hAnsi="Times New Roman" w:cs="Times New Roman"/>
          <w:i/>
          <w:iCs/>
          <w:sz w:val="22"/>
        </w:rPr>
      </w:pPr>
      <w:r w:rsidRPr="00262E79">
        <w:rPr>
          <w:rFonts w:ascii="Times New Roman" w:hAnsi="Times New Roman" w:cs="Times New Roman"/>
          <w:i/>
          <w:iCs/>
          <w:sz w:val="22"/>
        </w:rPr>
        <w:t>„</w:t>
      </w:r>
      <w:r w:rsidR="00CF21B0" w:rsidRPr="00262E79">
        <w:rPr>
          <w:rFonts w:ascii="Times New Roman" w:hAnsi="Times New Roman" w:cs="Times New Roman"/>
          <w:i/>
          <w:iCs/>
          <w:sz w:val="22"/>
        </w:rPr>
        <w:t>Rozbiórka niepodlegających adaptacji obiektów budowlanych na terenie nieruchomości przy ul. Grochowskiej 272 zgodnie z załączonym projekt</w:t>
      </w:r>
      <w:r w:rsidR="00637AD1" w:rsidRPr="00262E79">
        <w:rPr>
          <w:rFonts w:ascii="Times New Roman" w:hAnsi="Times New Roman" w:cs="Times New Roman"/>
          <w:i/>
          <w:iCs/>
          <w:sz w:val="22"/>
        </w:rPr>
        <w:t>em</w:t>
      </w:r>
      <w:r w:rsidR="00CF21B0" w:rsidRPr="00262E79">
        <w:rPr>
          <w:rFonts w:ascii="Times New Roman" w:hAnsi="Times New Roman" w:cs="Times New Roman"/>
          <w:i/>
          <w:iCs/>
          <w:sz w:val="22"/>
        </w:rPr>
        <w:t xml:space="preserve">, w ramach zadania inwestycyjnego </w:t>
      </w:r>
      <w:proofErr w:type="spellStart"/>
      <w:r w:rsidR="00CF21B0" w:rsidRPr="00262E79">
        <w:rPr>
          <w:rFonts w:ascii="Times New Roman" w:hAnsi="Times New Roman" w:cs="Times New Roman"/>
          <w:i/>
          <w:iCs/>
          <w:sz w:val="22"/>
        </w:rPr>
        <w:t>pn</w:t>
      </w:r>
      <w:proofErr w:type="spellEnd"/>
      <w:r w:rsidR="00CF21B0" w:rsidRPr="00262E79">
        <w:rPr>
          <w:rFonts w:ascii="Times New Roman" w:hAnsi="Times New Roman" w:cs="Times New Roman"/>
          <w:i/>
          <w:iCs/>
          <w:sz w:val="22"/>
        </w:rPr>
        <w:t>: Modernizacja</w:t>
      </w:r>
      <w:r w:rsidR="00E97BBB" w:rsidRPr="00262E79">
        <w:rPr>
          <w:rFonts w:ascii="Times New Roman" w:hAnsi="Times New Roman" w:cs="Times New Roman"/>
          <w:i/>
          <w:iCs/>
          <w:sz w:val="22"/>
        </w:rPr>
        <w:t xml:space="preserve"> </w:t>
      </w:r>
      <w:r w:rsidR="00CF21B0" w:rsidRPr="00262E79">
        <w:rPr>
          <w:rFonts w:ascii="Times New Roman" w:hAnsi="Times New Roman" w:cs="Times New Roman"/>
          <w:i/>
          <w:iCs/>
          <w:sz w:val="22"/>
        </w:rPr>
        <w:t>zabytkowych obiektów oraz budowa sali koncertowej przy ul. Grochowskiej na potrzeby Orkiestry Sinfonia Varsovia</w:t>
      </w:r>
      <w:r w:rsidRPr="00262E79">
        <w:rPr>
          <w:rFonts w:ascii="Times New Roman" w:hAnsi="Times New Roman" w:cs="Times New Roman"/>
          <w:i/>
          <w:iCs/>
          <w:sz w:val="22"/>
        </w:rPr>
        <w:t>”</w:t>
      </w:r>
      <w:r w:rsidR="00E97BBB" w:rsidRPr="00262E79">
        <w:rPr>
          <w:rFonts w:ascii="Times New Roman" w:hAnsi="Times New Roman" w:cs="Times New Roman"/>
          <w:i/>
          <w:iCs/>
          <w:sz w:val="22"/>
        </w:rPr>
        <w:t xml:space="preserve"> autorstwa inż. Marcina Karczmarczyka. </w:t>
      </w:r>
    </w:p>
    <w:p w14:paraId="6C000939" w14:textId="434187FB" w:rsidR="00EC4CE0" w:rsidRPr="00C71280" w:rsidRDefault="00DD14A8" w:rsidP="00945655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Specyfikacja</w:t>
      </w:r>
      <w:r w:rsidR="002401AB" w:rsidRPr="00C71280">
        <w:rPr>
          <w:rFonts w:ascii="Times New Roman" w:hAnsi="Times New Roman" w:cs="Times New Roman"/>
          <w:sz w:val="22"/>
        </w:rPr>
        <w:t xml:space="preserve"> </w:t>
      </w:r>
      <w:r w:rsidRPr="00C71280">
        <w:rPr>
          <w:rFonts w:ascii="Times New Roman" w:hAnsi="Times New Roman" w:cs="Times New Roman"/>
          <w:sz w:val="22"/>
        </w:rPr>
        <w:t>techniczn</w:t>
      </w:r>
      <w:r>
        <w:rPr>
          <w:rFonts w:ascii="Times New Roman" w:hAnsi="Times New Roman" w:cs="Times New Roman"/>
          <w:sz w:val="22"/>
        </w:rPr>
        <w:t>a</w:t>
      </w:r>
      <w:r w:rsidRPr="00C71280">
        <w:rPr>
          <w:rFonts w:ascii="Times New Roman" w:hAnsi="Times New Roman" w:cs="Times New Roman"/>
          <w:sz w:val="22"/>
        </w:rPr>
        <w:t xml:space="preserve"> </w:t>
      </w:r>
      <w:r w:rsidR="002401AB" w:rsidRPr="00C71280">
        <w:rPr>
          <w:rFonts w:ascii="Times New Roman" w:hAnsi="Times New Roman" w:cs="Times New Roman"/>
          <w:sz w:val="22"/>
        </w:rPr>
        <w:t xml:space="preserve">stanowi </w:t>
      </w:r>
      <w:r w:rsidR="007A0E70" w:rsidRPr="00C71280">
        <w:rPr>
          <w:rFonts w:ascii="Times New Roman" w:hAnsi="Times New Roman" w:cs="Times New Roman"/>
          <w:sz w:val="22"/>
        </w:rPr>
        <w:t>Z</w:t>
      </w:r>
      <w:r w:rsidR="002401AB" w:rsidRPr="00C71280">
        <w:rPr>
          <w:rFonts w:ascii="Times New Roman" w:hAnsi="Times New Roman" w:cs="Times New Roman"/>
          <w:sz w:val="22"/>
        </w:rPr>
        <w:t>ałącznik</w:t>
      </w:r>
      <w:r w:rsidR="007A0E70" w:rsidRPr="00C71280">
        <w:rPr>
          <w:rFonts w:ascii="Times New Roman" w:hAnsi="Times New Roman" w:cs="Times New Roman"/>
          <w:sz w:val="22"/>
        </w:rPr>
        <w:t xml:space="preserve"> nr </w:t>
      </w:r>
      <w:r w:rsidR="00CC2DED" w:rsidRPr="00C71280">
        <w:rPr>
          <w:rFonts w:ascii="Times New Roman" w:hAnsi="Times New Roman" w:cs="Times New Roman"/>
          <w:sz w:val="22"/>
        </w:rPr>
        <w:t>2</w:t>
      </w:r>
      <w:r w:rsidR="002401AB" w:rsidRPr="00C71280">
        <w:rPr>
          <w:rFonts w:ascii="Times New Roman" w:hAnsi="Times New Roman" w:cs="Times New Roman"/>
          <w:sz w:val="22"/>
        </w:rPr>
        <w:t xml:space="preserve"> do niniejszego </w:t>
      </w:r>
      <w:r w:rsidR="008C19B6" w:rsidRPr="00C71280">
        <w:rPr>
          <w:rFonts w:ascii="Times New Roman" w:hAnsi="Times New Roman" w:cs="Times New Roman"/>
          <w:sz w:val="22"/>
        </w:rPr>
        <w:t>SOPZ</w:t>
      </w:r>
    </w:p>
    <w:p w14:paraId="79491737" w14:textId="40A4C93D" w:rsidR="00F5405B" w:rsidRPr="00C71280" w:rsidRDefault="00F5405B" w:rsidP="00945655">
      <w:pPr>
        <w:pStyle w:val="Nagwek2"/>
        <w:spacing w:line="240" w:lineRule="auto"/>
        <w:rPr>
          <w:rFonts w:ascii="Times New Roman" w:hAnsi="Times New Roman" w:cs="Times New Roman"/>
          <w:i w:val="0"/>
          <w:sz w:val="22"/>
          <w:szCs w:val="22"/>
        </w:rPr>
      </w:pPr>
      <w:bookmarkStart w:id="534" w:name="_Toc100740339"/>
      <w:r w:rsidRPr="00C71280">
        <w:rPr>
          <w:rFonts w:ascii="Times New Roman" w:hAnsi="Times New Roman" w:cs="Times New Roman"/>
          <w:i w:val="0"/>
          <w:sz w:val="22"/>
          <w:szCs w:val="22"/>
        </w:rPr>
        <w:t xml:space="preserve">Zagospodarowanie terenu, niezbędne do funkcjonowania </w:t>
      </w:r>
      <w:r w:rsidR="00141D41">
        <w:rPr>
          <w:rFonts w:ascii="Times New Roman" w:hAnsi="Times New Roman" w:cs="Times New Roman"/>
          <w:i w:val="0"/>
          <w:sz w:val="22"/>
          <w:szCs w:val="22"/>
        </w:rPr>
        <w:t>Zamawiającego</w:t>
      </w:r>
      <w:bookmarkEnd w:id="534"/>
    </w:p>
    <w:p w14:paraId="33F53E11" w14:textId="3466F1A1" w:rsidR="004A4DD5" w:rsidRPr="00C71280" w:rsidRDefault="0049026E" w:rsidP="000433C9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>W zakresie Wykonawcy jest wykonanie robót związane z zagospodarowaniem teren</w:t>
      </w:r>
      <w:r w:rsidR="000433C9">
        <w:rPr>
          <w:rFonts w:ascii="Times New Roman" w:hAnsi="Times New Roman" w:cs="Times New Roman"/>
          <w:sz w:val="22"/>
        </w:rPr>
        <w:t xml:space="preserve">u. </w:t>
      </w:r>
      <w:r w:rsidR="004A4DD5">
        <w:rPr>
          <w:rFonts w:ascii="Times New Roman" w:hAnsi="Times New Roman" w:cs="Times New Roman"/>
          <w:sz w:val="22"/>
        </w:rPr>
        <w:t xml:space="preserve">Obejmuje to w szczególności wykonanie </w:t>
      </w:r>
      <w:r w:rsidR="00C90F54">
        <w:rPr>
          <w:rFonts w:ascii="Times New Roman" w:hAnsi="Times New Roman" w:cs="Times New Roman"/>
          <w:sz w:val="22"/>
        </w:rPr>
        <w:t xml:space="preserve">placu postojowego oraz </w:t>
      </w:r>
      <w:r w:rsidR="00A735A8">
        <w:rPr>
          <w:rFonts w:ascii="Times New Roman" w:hAnsi="Times New Roman" w:cs="Times New Roman"/>
          <w:sz w:val="22"/>
        </w:rPr>
        <w:t xml:space="preserve">niezbędnych obrzeży powierzchni utwardzonej w miejscach styku z wyburzanymi budowlami. </w:t>
      </w:r>
    </w:p>
    <w:p w14:paraId="1410909E" w14:textId="204D7371" w:rsidR="00504466" w:rsidRPr="00C71280" w:rsidRDefault="00504466" w:rsidP="00945655">
      <w:pPr>
        <w:spacing w:line="240" w:lineRule="auto"/>
        <w:rPr>
          <w:rFonts w:ascii="Times New Roman" w:hAnsi="Times New Roman" w:cs="Times New Roman"/>
          <w:sz w:val="22"/>
          <w:lang w:eastAsia="pl-PL"/>
        </w:rPr>
      </w:pPr>
    </w:p>
    <w:p w14:paraId="3CF52C2B" w14:textId="08AD95C7" w:rsidR="00F5405B" w:rsidRPr="00C71280" w:rsidRDefault="00420DD8" w:rsidP="00945655">
      <w:pPr>
        <w:pStyle w:val="Nagwek2"/>
        <w:spacing w:line="240" w:lineRule="auto"/>
        <w:rPr>
          <w:rFonts w:ascii="Times New Roman" w:hAnsi="Times New Roman" w:cs="Times New Roman"/>
          <w:i w:val="0"/>
          <w:sz w:val="22"/>
          <w:szCs w:val="22"/>
          <w:lang w:eastAsia="pl-PL"/>
        </w:rPr>
      </w:pPr>
      <w:bookmarkStart w:id="535" w:name="_Toc100740340"/>
      <w:r w:rsidRPr="00C71280">
        <w:rPr>
          <w:rFonts w:ascii="Times New Roman" w:hAnsi="Times New Roman" w:cs="Times New Roman"/>
          <w:i w:val="0"/>
          <w:sz w:val="22"/>
          <w:szCs w:val="22"/>
          <w:lang w:eastAsia="pl-PL"/>
        </w:rPr>
        <w:t>U</w:t>
      </w:r>
      <w:r w:rsidR="00F5405B" w:rsidRPr="00C71280">
        <w:rPr>
          <w:rFonts w:ascii="Times New Roman" w:hAnsi="Times New Roman" w:cs="Times New Roman"/>
          <w:i w:val="0"/>
          <w:sz w:val="22"/>
          <w:szCs w:val="22"/>
          <w:lang w:eastAsia="pl-PL"/>
        </w:rPr>
        <w:t>żytkowani</w:t>
      </w:r>
      <w:r w:rsidRPr="00C71280">
        <w:rPr>
          <w:rFonts w:ascii="Times New Roman" w:hAnsi="Times New Roman" w:cs="Times New Roman"/>
          <w:i w:val="0"/>
          <w:sz w:val="22"/>
          <w:szCs w:val="22"/>
          <w:lang w:eastAsia="pl-PL"/>
        </w:rPr>
        <w:t>e</w:t>
      </w:r>
      <w:r w:rsidR="00F5405B" w:rsidRPr="00C71280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 </w:t>
      </w:r>
      <w:r w:rsidR="003E42FA" w:rsidRPr="00C71280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budynków </w:t>
      </w:r>
      <w:r w:rsidR="00F5405B" w:rsidRPr="00C71280">
        <w:rPr>
          <w:rFonts w:ascii="Times New Roman" w:hAnsi="Times New Roman" w:cs="Times New Roman"/>
          <w:i w:val="0"/>
          <w:sz w:val="22"/>
          <w:szCs w:val="22"/>
          <w:lang w:eastAsia="pl-PL"/>
        </w:rPr>
        <w:t>8, 12, 15</w:t>
      </w:r>
      <w:r w:rsidR="003E42FA" w:rsidRPr="00C71280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 w czasie realizacji </w:t>
      </w:r>
      <w:r w:rsidR="000433C9">
        <w:rPr>
          <w:rFonts w:ascii="Times New Roman" w:hAnsi="Times New Roman" w:cs="Times New Roman"/>
          <w:i w:val="0"/>
          <w:sz w:val="22"/>
          <w:szCs w:val="22"/>
          <w:lang w:eastAsia="pl-PL"/>
        </w:rPr>
        <w:t>robót rozbiórkowych</w:t>
      </w:r>
      <w:bookmarkEnd w:id="535"/>
    </w:p>
    <w:p w14:paraId="7D3845E4" w14:textId="3DBD83EB" w:rsidR="00030FD1" w:rsidRPr="00C71280" w:rsidRDefault="00030FD1" w:rsidP="00945655">
      <w:pPr>
        <w:spacing w:line="240" w:lineRule="auto"/>
        <w:rPr>
          <w:rFonts w:ascii="Times New Roman" w:eastAsia="Arial Unicode MS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>Obecnie użytkowane przez Sinfoni</w:t>
      </w:r>
      <w:r w:rsidR="009C69F3" w:rsidRPr="00C71280">
        <w:rPr>
          <w:rFonts w:ascii="Times New Roman" w:hAnsi="Times New Roman" w:cs="Times New Roman"/>
          <w:sz w:val="22"/>
        </w:rPr>
        <w:t>a</w:t>
      </w:r>
      <w:r w:rsidRPr="00C71280">
        <w:rPr>
          <w:rFonts w:ascii="Times New Roman" w:hAnsi="Times New Roman" w:cs="Times New Roman"/>
          <w:sz w:val="22"/>
        </w:rPr>
        <w:t xml:space="preserve"> Varsovi</w:t>
      </w:r>
      <w:r w:rsidR="009C69F3" w:rsidRPr="00C71280">
        <w:rPr>
          <w:rFonts w:ascii="Times New Roman" w:hAnsi="Times New Roman" w:cs="Times New Roman"/>
          <w:sz w:val="22"/>
        </w:rPr>
        <w:t>a</w:t>
      </w:r>
      <w:r w:rsidRPr="00C71280">
        <w:rPr>
          <w:rFonts w:ascii="Times New Roman" w:hAnsi="Times New Roman" w:cs="Times New Roman"/>
          <w:sz w:val="22"/>
        </w:rPr>
        <w:t xml:space="preserve"> są budynki nr 8 12, 15, oraz </w:t>
      </w:r>
      <w:r w:rsidR="001168BF" w:rsidRPr="00C71280">
        <w:rPr>
          <w:rFonts w:ascii="Times New Roman" w:hAnsi="Times New Roman" w:cs="Times New Roman"/>
          <w:sz w:val="22"/>
        </w:rPr>
        <w:t>Pawilon Koncertow</w:t>
      </w:r>
      <w:r w:rsidRPr="00C71280">
        <w:rPr>
          <w:rFonts w:ascii="Times New Roman" w:hAnsi="Times New Roman" w:cs="Times New Roman"/>
          <w:sz w:val="22"/>
        </w:rPr>
        <w:t>y</w:t>
      </w:r>
      <w:r w:rsidR="001168BF" w:rsidRPr="00C71280">
        <w:rPr>
          <w:rFonts w:ascii="Times New Roman" w:hAnsi="Times New Roman" w:cs="Times New Roman"/>
          <w:sz w:val="22"/>
        </w:rPr>
        <w:t xml:space="preserve"> wraz z </w:t>
      </w:r>
      <w:r w:rsidR="00420DD8" w:rsidRPr="00C71280">
        <w:rPr>
          <w:rFonts w:ascii="Times New Roman" w:hAnsi="Times New Roman" w:cs="Times New Roman"/>
          <w:sz w:val="22"/>
        </w:rPr>
        <w:t>sanitariatem</w:t>
      </w:r>
      <w:r w:rsidRPr="00C71280">
        <w:rPr>
          <w:rFonts w:ascii="Times New Roman" w:hAnsi="Times New Roman" w:cs="Times New Roman"/>
          <w:sz w:val="22"/>
        </w:rPr>
        <w:t xml:space="preserve">. Budynki te przeznaczone są docelowo do wyburzenia. Jednak </w:t>
      </w:r>
      <w:r w:rsidR="00420DD8" w:rsidRPr="00C71280">
        <w:rPr>
          <w:rFonts w:ascii="Times New Roman" w:hAnsi="Times New Roman" w:cs="Times New Roman"/>
          <w:sz w:val="22"/>
        </w:rPr>
        <w:t>przez okres</w:t>
      </w:r>
      <w:r w:rsidRPr="00C71280">
        <w:rPr>
          <w:rFonts w:ascii="Times New Roman" w:hAnsi="Times New Roman" w:cs="Times New Roman"/>
          <w:sz w:val="22"/>
        </w:rPr>
        <w:t xml:space="preserve"> </w:t>
      </w:r>
      <w:r w:rsidR="00034F1A">
        <w:rPr>
          <w:rFonts w:ascii="Times New Roman" w:hAnsi="Times New Roman" w:cs="Times New Roman"/>
          <w:sz w:val="22"/>
        </w:rPr>
        <w:t>realizacji niniejszego zadania</w:t>
      </w:r>
      <w:r w:rsidRPr="00C71280">
        <w:rPr>
          <w:rFonts w:ascii="Times New Roman" w:hAnsi="Times New Roman" w:cs="Times New Roman"/>
          <w:sz w:val="22"/>
        </w:rPr>
        <w:t xml:space="preserve"> pozostają w użytkowaniu wraz z wszystkimi niezbędnymi do funkcjonowania mediami (woda, kanalizacja, </w:t>
      </w:r>
      <w:r w:rsidR="00420DD8" w:rsidRPr="00C71280">
        <w:rPr>
          <w:rFonts w:ascii="Times New Roman" w:hAnsi="Times New Roman" w:cs="Times New Roman"/>
          <w:sz w:val="22"/>
        </w:rPr>
        <w:t xml:space="preserve">energia </w:t>
      </w:r>
      <w:r w:rsidRPr="00C71280">
        <w:rPr>
          <w:rFonts w:ascii="Times New Roman" w:hAnsi="Times New Roman" w:cs="Times New Roman"/>
          <w:sz w:val="22"/>
        </w:rPr>
        <w:t>elektryczna, gaz, telekomunikacja</w:t>
      </w:r>
      <w:r w:rsidR="00420DD8" w:rsidRPr="00C71280">
        <w:rPr>
          <w:rFonts w:ascii="Times New Roman" w:hAnsi="Times New Roman" w:cs="Times New Roman"/>
          <w:sz w:val="22"/>
        </w:rPr>
        <w:t xml:space="preserve"> w tym przyłącze światłowodowe</w:t>
      </w:r>
      <w:r w:rsidRPr="00C71280">
        <w:rPr>
          <w:rFonts w:ascii="Times New Roman" w:hAnsi="Times New Roman" w:cs="Times New Roman"/>
          <w:sz w:val="22"/>
        </w:rPr>
        <w:t>)</w:t>
      </w:r>
      <w:r w:rsidR="00420DD8" w:rsidRPr="00C71280">
        <w:rPr>
          <w:rFonts w:ascii="Times New Roman" w:hAnsi="Times New Roman" w:cs="Times New Roman"/>
          <w:sz w:val="22"/>
        </w:rPr>
        <w:t>.</w:t>
      </w:r>
      <w:r w:rsidRPr="00C71280">
        <w:rPr>
          <w:rFonts w:ascii="Times New Roman" w:hAnsi="Times New Roman" w:cs="Times New Roman"/>
          <w:sz w:val="22"/>
        </w:rPr>
        <w:t xml:space="preserve"> </w:t>
      </w:r>
      <w:r w:rsidR="003E42FA" w:rsidRPr="00C71280">
        <w:rPr>
          <w:rFonts w:ascii="Times New Roman" w:eastAsia="Arial Unicode MS" w:hAnsi="Times New Roman" w:cs="Times New Roman"/>
          <w:sz w:val="22"/>
        </w:rPr>
        <w:t xml:space="preserve">W okresie realizacji </w:t>
      </w:r>
      <w:r w:rsidR="00034F1A">
        <w:rPr>
          <w:rFonts w:ascii="Times New Roman" w:eastAsia="Arial Unicode MS" w:hAnsi="Times New Roman" w:cs="Times New Roman"/>
          <w:sz w:val="22"/>
        </w:rPr>
        <w:t>robót rozbiórkowych</w:t>
      </w:r>
      <w:r w:rsidR="003E42FA" w:rsidRPr="00C71280">
        <w:rPr>
          <w:rFonts w:ascii="Times New Roman" w:eastAsia="Arial Unicode MS" w:hAnsi="Times New Roman" w:cs="Times New Roman"/>
          <w:sz w:val="22"/>
        </w:rPr>
        <w:t xml:space="preserve"> </w:t>
      </w:r>
      <w:r w:rsidRPr="00C71280">
        <w:rPr>
          <w:rFonts w:ascii="Times New Roman" w:eastAsia="Arial Unicode MS" w:hAnsi="Times New Roman" w:cs="Times New Roman"/>
          <w:sz w:val="22"/>
        </w:rPr>
        <w:t xml:space="preserve">należy również zapewnić </w:t>
      </w:r>
      <w:r w:rsidR="003E42FA" w:rsidRPr="00C71280">
        <w:rPr>
          <w:rFonts w:ascii="Times New Roman" w:eastAsia="Arial Unicode MS" w:hAnsi="Times New Roman" w:cs="Times New Roman"/>
          <w:sz w:val="22"/>
        </w:rPr>
        <w:t xml:space="preserve">warunki ochrony przeciwpożarowej dla tych budynków </w:t>
      </w:r>
      <w:r w:rsidRPr="00C71280">
        <w:rPr>
          <w:rFonts w:ascii="Times New Roman" w:eastAsia="Arial Unicode MS" w:hAnsi="Times New Roman" w:cs="Times New Roman"/>
          <w:sz w:val="22"/>
        </w:rPr>
        <w:t>wraz z dojazdem dla wozów bojowych PSP oraz dostęp</w:t>
      </w:r>
      <w:r w:rsidR="003E42FA" w:rsidRPr="00C71280">
        <w:rPr>
          <w:rFonts w:ascii="Times New Roman" w:eastAsia="Arial Unicode MS" w:hAnsi="Times New Roman" w:cs="Times New Roman"/>
          <w:sz w:val="22"/>
        </w:rPr>
        <w:t>em dla</w:t>
      </w:r>
      <w:r w:rsidRPr="00C71280">
        <w:rPr>
          <w:rFonts w:ascii="Times New Roman" w:eastAsia="Arial Unicode MS" w:hAnsi="Times New Roman" w:cs="Times New Roman"/>
          <w:sz w:val="22"/>
        </w:rPr>
        <w:t xml:space="preserve"> pracowników Zamawiającego oraz gości bez konieczności wstępu na </w:t>
      </w:r>
      <w:r w:rsidR="00D44F6F" w:rsidRPr="00C71280">
        <w:rPr>
          <w:rFonts w:ascii="Times New Roman" w:eastAsia="Arial Unicode MS" w:hAnsi="Times New Roman" w:cs="Times New Roman"/>
          <w:sz w:val="22"/>
        </w:rPr>
        <w:t>teren</w:t>
      </w:r>
      <w:r w:rsidR="00CF02EC" w:rsidRPr="00C71280">
        <w:rPr>
          <w:rFonts w:ascii="Times New Roman" w:eastAsia="Arial Unicode MS" w:hAnsi="Times New Roman" w:cs="Times New Roman"/>
          <w:sz w:val="22"/>
        </w:rPr>
        <w:t xml:space="preserve"> </w:t>
      </w:r>
      <w:r w:rsidRPr="00C71280">
        <w:rPr>
          <w:rFonts w:ascii="Times New Roman" w:eastAsia="Arial Unicode MS" w:hAnsi="Times New Roman" w:cs="Times New Roman"/>
          <w:sz w:val="22"/>
        </w:rPr>
        <w:t>budowy</w:t>
      </w:r>
      <w:r w:rsidR="00034F1A">
        <w:rPr>
          <w:rFonts w:ascii="Times New Roman" w:eastAsia="Arial Unicode MS" w:hAnsi="Times New Roman" w:cs="Times New Roman"/>
          <w:sz w:val="22"/>
        </w:rPr>
        <w:t xml:space="preserve">. </w:t>
      </w:r>
    </w:p>
    <w:p w14:paraId="0E1DF55F" w14:textId="77777777" w:rsidR="00AE3195" w:rsidRPr="00C71280" w:rsidRDefault="00AE3195" w:rsidP="00945655">
      <w:pPr>
        <w:spacing w:line="240" w:lineRule="auto"/>
        <w:rPr>
          <w:rFonts w:ascii="Times New Roman" w:hAnsi="Times New Roman" w:cs="Times New Roman"/>
          <w:sz w:val="22"/>
          <w:highlight w:val="yellow"/>
        </w:rPr>
      </w:pPr>
    </w:p>
    <w:p w14:paraId="5AC126FF" w14:textId="20606016" w:rsidR="005C28D7" w:rsidRPr="00C71280" w:rsidRDefault="009D1648" w:rsidP="00945655">
      <w:pPr>
        <w:pStyle w:val="Nagwek1"/>
        <w:spacing w:line="240" w:lineRule="auto"/>
        <w:rPr>
          <w:rFonts w:ascii="Times New Roman" w:hAnsi="Times New Roman" w:cs="Times New Roman"/>
          <w:sz w:val="22"/>
          <w:szCs w:val="22"/>
          <w:lang w:eastAsia="pl-PL"/>
        </w:rPr>
      </w:pPr>
      <w:bookmarkStart w:id="536" w:name="_Toc100740341"/>
      <w:r w:rsidRPr="00C71280">
        <w:rPr>
          <w:rFonts w:ascii="Times New Roman" w:hAnsi="Times New Roman" w:cs="Times New Roman"/>
          <w:sz w:val="22"/>
          <w:szCs w:val="22"/>
          <w:lang w:eastAsia="pl-PL"/>
        </w:rPr>
        <w:t>Teren</w:t>
      </w:r>
      <w:r w:rsidR="00D44F6F" w:rsidRPr="00C71280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C105C2" w:rsidRPr="00C71280">
        <w:rPr>
          <w:rFonts w:ascii="Times New Roman" w:hAnsi="Times New Roman" w:cs="Times New Roman"/>
          <w:sz w:val="22"/>
          <w:szCs w:val="22"/>
          <w:lang w:eastAsia="pl-PL"/>
        </w:rPr>
        <w:t>budowy</w:t>
      </w:r>
      <w:r w:rsidR="00B6384E" w:rsidRPr="00C71280">
        <w:rPr>
          <w:rFonts w:ascii="Times New Roman" w:hAnsi="Times New Roman" w:cs="Times New Roman"/>
          <w:sz w:val="22"/>
          <w:szCs w:val="22"/>
          <w:lang w:eastAsia="pl-PL"/>
        </w:rPr>
        <w:t>, wymagania w zakresie zaplecza</w:t>
      </w:r>
      <w:bookmarkEnd w:id="536"/>
    </w:p>
    <w:p w14:paraId="08038AB0" w14:textId="445C8D7E" w:rsidR="004B7655" w:rsidRPr="00C71280" w:rsidRDefault="00B25DD0" w:rsidP="00945655">
      <w:pPr>
        <w:spacing w:line="240" w:lineRule="auto"/>
        <w:ind w:left="360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Zamawiający</w:t>
      </w:r>
      <w:r w:rsidR="004B7655" w:rsidRPr="00C71280">
        <w:rPr>
          <w:rFonts w:ascii="Times New Roman" w:hAnsi="Times New Roman" w:cs="Times New Roman"/>
          <w:sz w:val="22"/>
          <w:lang w:eastAsia="pl-PL"/>
        </w:rPr>
        <w:t xml:space="preserve"> przewiduje udostępnienie części 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>nieruchomości Sinfoni</w:t>
      </w:r>
      <w:r w:rsidR="00626554" w:rsidRPr="00C71280">
        <w:rPr>
          <w:rFonts w:ascii="Times New Roman" w:hAnsi="Times New Roman" w:cs="Times New Roman"/>
          <w:sz w:val="22"/>
          <w:lang w:eastAsia="pl-PL"/>
        </w:rPr>
        <w:t>i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 xml:space="preserve"> Varsovii </w:t>
      </w:r>
      <w:r w:rsidRPr="00C71280">
        <w:rPr>
          <w:rFonts w:ascii="Times New Roman" w:hAnsi="Times New Roman" w:cs="Times New Roman"/>
          <w:sz w:val="22"/>
          <w:lang w:eastAsia="pl-PL"/>
        </w:rPr>
        <w:t>nieodpłatnie</w:t>
      </w:r>
      <w:r w:rsidR="004B7655" w:rsidRPr="00C71280">
        <w:rPr>
          <w:rFonts w:ascii="Times New Roman" w:hAnsi="Times New Roman" w:cs="Times New Roman"/>
          <w:sz w:val="22"/>
          <w:lang w:eastAsia="pl-PL"/>
        </w:rPr>
        <w:t xml:space="preserve"> na potrzeby 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>terenu</w:t>
      </w:r>
      <w:r w:rsidR="004B7655" w:rsidRPr="00C71280">
        <w:rPr>
          <w:rFonts w:ascii="Times New Roman" w:hAnsi="Times New Roman" w:cs="Times New Roman"/>
          <w:sz w:val="22"/>
          <w:lang w:eastAsia="pl-PL"/>
        </w:rPr>
        <w:t xml:space="preserve"> budowy</w:t>
      </w:r>
      <w:r w:rsidR="00E03DF3" w:rsidRPr="00C71280">
        <w:rPr>
          <w:rFonts w:ascii="Times New Roman" w:hAnsi="Times New Roman" w:cs="Times New Roman"/>
          <w:sz w:val="22"/>
          <w:lang w:eastAsia="pl-PL"/>
        </w:rPr>
        <w:t>.</w:t>
      </w:r>
      <w:r w:rsidR="004B7655" w:rsidRPr="00C71280">
        <w:rPr>
          <w:rFonts w:ascii="Times New Roman" w:hAnsi="Times New Roman" w:cs="Times New Roman"/>
          <w:sz w:val="22"/>
          <w:lang w:eastAsia="pl-PL"/>
        </w:rPr>
        <w:t xml:space="preserve"> </w:t>
      </w:r>
    </w:p>
    <w:p w14:paraId="63E78A9A" w14:textId="5A885504" w:rsidR="00B6384E" w:rsidRPr="00C71280" w:rsidRDefault="00B6384E" w:rsidP="00945655">
      <w:pPr>
        <w:spacing w:line="240" w:lineRule="auto"/>
        <w:ind w:left="360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Wykonawca w ramach wynagrodzenia powinien przewidzieć</w:t>
      </w:r>
      <w:r w:rsidR="00E03DF3" w:rsidRPr="00C71280">
        <w:rPr>
          <w:rFonts w:ascii="Times New Roman" w:hAnsi="Times New Roman" w:cs="Times New Roman"/>
          <w:sz w:val="22"/>
          <w:lang w:eastAsia="pl-PL"/>
        </w:rPr>
        <w:t>:</w:t>
      </w:r>
    </w:p>
    <w:p w14:paraId="29DB9F75" w14:textId="189FC68C" w:rsidR="00B6384E" w:rsidRPr="00C71280" w:rsidRDefault="00E03DF3" w:rsidP="0015130E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Zapewnić o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rganizacj</w:t>
      </w:r>
      <w:r w:rsidRPr="00C71280">
        <w:rPr>
          <w:rFonts w:ascii="Times New Roman" w:hAnsi="Times New Roman" w:cs="Times New Roman"/>
          <w:sz w:val="22"/>
          <w:lang w:eastAsia="pl-PL"/>
        </w:rPr>
        <w:t>ę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>terenu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budowy wraz z  niezbędnymi elementami (wyposażeniem), sprzętem wymaganym  do  realizacji, a także ich późniejsza likwidacj</w:t>
      </w:r>
      <w:r w:rsidRPr="00C71280">
        <w:rPr>
          <w:rFonts w:ascii="Times New Roman" w:hAnsi="Times New Roman" w:cs="Times New Roman"/>
          <w:sz w:val="22"/>
          <w:lang w:eastAsia="pl-PL"/>
        </w:rPr>
        <w:t>ą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i uprzątnięciem terenu. </w:t>
      </w:r>
    </w:p>
    <w:p w14:paraId="698117B4" w14:textId="5E751036" w:rsidR="00B6384E" w:rsidRPr="00C71280" w:rsidRDefault="005A0D2B" w:rsidP="0015130E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Przedłożyć p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rojekt organizacji 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 xml:space="preserve">terenu 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budowy do zatwierdzenia przez Zamawiającego uwzgledniający </w:t>
      </w:r>
      <w:r w:rsidRPr="00C71280">
        <w:rPr>
          <w:rFonts w:ascii="Times New Roman" w:hAnsi="Times New Roman" w:cs="Times New Roman"/>
          <w:sz w:val="22"/>
          <w:lang w:eastAsia="pl-PL"/>
        </w:rPr>
        <w:t>w szczególności: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</w:t>
      </w:r>
    </w:p>
    <w:p w14:paraId="18774A2E" w14:textId="118BBD94" w:rsidR="00B6384E" w:rsidRPr="00C71280" w:rsidRDefault="005A0D2B" w:rsidP="0015130E">
      <w:pPr>
        <w:pStyle w:val="Akapitzlis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Lokalizację, parametry i organizację w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jazd</w:t>
      </w:r>
      <w:r w:rsidRPr="00C71280">
        <w:rPr>
          <w:rFonts w:ascii="Times New Roman" w:hAnsi="Times New Roman" w:cs="Times New Roman"/>
          <w:sz w:val="22"/>
          <w:lang w:eastAsia="pl-PL"/>
        </w:rPr>
        <w:t>u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na teren budowy </w:t>
      </w:r>
      <w:r w:rsidRPr="00C71280">
        <w:rPr>
          <w:rFonts w:ascii="Times New Roman" w:hAnsi="Times New Roman" w:cs="Times New Roman"/>
          <w:sz w:val="22"/>
          <w:lang w:eastAsia="pl-PL"/>
        </w:rPr>
        <w:t>oraz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wyjazd</w:t>
      </w:r>
      <w:r w:rsidRPr="00C71280">
        <w:rPr>
          <w:rFonts w:ascii="Times New Roman" w:hAnsi="Times New Roman" w:cs="Times New Roman"/>
          <w:sz w:val="22"/>
          <w:lang w:eastAsia="pl-PL"/>
        </w:rPr>
        <w:t>u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od strony ul. </w:t>
      </w:r>
      <w:r w:rsidR="004F47D7">
        <w:rPr>
          <w:rFonts w:ascii="Times New Roman" w:hAnsi="Times New Roman" w:cs="Times New Roman"/>
          <w:sz w:val="22"/>
          <w:lang w:eastAsia="pl-PL"/>
        </w:rPr>
        <w:t>Grochowskiej</w:t>
      </w:r>
    </w:p>
    <w:p w14:paraId="33658EDE" w14:textId="0473DD61" w:rsidR="00B6384E" w:rsidRPr="00C71280" w:rsidRDefault="005A0D2B" w:rsidP="0015130E">
      <w:pPr>
        <w:pStyle w:val="Akapitzlis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lastRenderedPageBreak/>
        <w:t>Lokalizację s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tał</w:t>
      </w:r>
      <w:r w:rsidRPr="00C71280">
        <w:rPr>
          <w:rFonts w:ascii="Times New Roman" w:hAnsi="Times New Roman" w:cs="Times New Roman"/>
          <w:sz w:val="22"/>
          <w:lang w:eastAsia="pl-PL"/>
        </w:rPr>
        <w:t>ego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</w:t>
      </w:r>
      <w:r w:rsidRPr="00C71280">
        <w:rPr>
          <w:rFonts w:ascii="Times New Roman" w:hAnsi="Times New Roman" w:cs="Times New Roman"/>
          <w:sz w:val="22"/>
          <w:lang w:eastAsia="pl-PL"/>
        </w:rPr>
        <w:t xml:space="preserve">posterunku 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ochrony przy wjeździe na 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>terenu</w:t>
      </w:r>
      <w:r w:rsidR="00CF02EC" w:rsidRPr="00C71280">
        <w:rPr>
          <w:rFonts w:ascii="Times New Roman" w:hAnsi="Times New Roman" w:cs="Times New Roman"/>
          <w:sz w:val="22"/>
          <w:lang w:eastAsia="pl-PL"/>
        </w:rPr>
        <w:t xml:space="preserve"> 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budowy.</w:t>
      </w:r>
    </w:p>
    <w:p w14:paraId="5A26B16A" w14:textId="39D4F66E" w:rsidR="00B6384E" w:rsidRPr="00C71280" w:rsidRDefault="005A0D2B" w:rsidP="0015130E">
      <w:pPr>
        <w:pStyle w:val="Akapitzlis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Przebieg oraz formę o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grodzeni</w:t>
      </w:r>
      <w:r w:rsidRPr="00C71280">
        <w:rPr>
          <w:rFonts w:ascii="Times New Roman" w:hAnsi="Times New Roman" w:cs="Times New Roman"/>
          <w:sz w:val="22"/>
          <w:lang w:eastAsia="pl-PL"/>
        </w:rPr>
        <w:t>a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>terenu</w:t>
      </w:r>
      <w:r w:rsidR="00CF02EC" w:rsidRPr="00C71280">
        <w:rPr>
          <w:rFonts w:ascii="Times New Roman" w:hAnsi="Times New Roman" w:cs="Times New Roman"/>
          <w:sz w:val="22"/>
          <w:lang w:eastAsia="pl-PL"/>
        </w:rPr>
        <w:t xml:space="preserve"> </w:t>
      </w:r>
      <w:r w:rsidR="00B021B3">
        <w:rPr>
          <w:rFonts w:ascii="Times New Roman" w:hAnsi="Times New Roman" w:cs="Times New Roman"/>
          <w:sz w:val="22"/>
          <w:lang w:eastAsia="pl-PL"/>
        </w:rPr>
        <w:t>budowy</w:t>
      </w:r>
      <w:r w:rsidR="006627FF">
        <w:rPr>
          <w:rFonts w:ascii="Times New Roman" w:hAnsi="Times New Roman" w:cs="Times New Roman"/>
          <w:sz w:val="22"/>
          <w:lang w:eastAsia="pl-PL"/>
        </w:rPr>
        <w:t xml:space="preserve"> (rozbiórek)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.</w:t>
      </w:r>
    </w:p>
    <w:p w14:paraId="19711663" w14:textId="6E8B71D6" w:rsidR="00B6384E" w:rsidRPr="00C71280" w:rsidRDefault="005A0D2B" w:rsidP="0015130E">
      <w:pPr>
        <w:pStyle w:val="Akapitzlis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Lokalizację i organizację kontenerowego z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aplecz</w:t>
      </w:r>
      <w:r w:rsidRPr="00C71280">
        <w:rPr>
          <w:rFonts w:ascii="Times New Roman" w:hAnsi="Times New Roman" w:cs="Times New Roman"/>
          <w:sz w:val="22"/>
          <w:lang w:eastAsia="pl-PL"/>
        </w:rPr>
        <w:t>a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socjalne</w:t>
      </w:r>
      <w:r w:rsidRPr="00C71280">
        <w:rPr>
          <w:rFonts w:ascii="Times New Roman" w:hAnsi="Times New Roman" w:cs="Times New Roman"/>
          <w:sz w:val="22"/>
          <w:lang w:eastAsia="pl-PL"/>
        </w:rPr>
        <w:t>go</w:t>
      </w:r>
      <w:r w:rsidR="00B021B3">
        <w:rPr>
          <w:rFonts w:ascii="Times New Roman" w:hAnsi="Times New Roman" w:cs="Times New Roman"/>
          <w:sz w:val="22"/>
          <w:lang w:eastAsia="pl-PL"/>
        </w:rPr>
        <w:t>, jeśli jest taka konieczność</w:t>
      </w:r>
    </w:p>
    <w:p w14:paraId="22749681" w14:textId="0115CA95" w:rsidR="00B6384E" w:rsidRPr="00C71280" w:rsidRDefault="005A0D2B" w:rsidP="0015130E">
      <w:pPr>
        <w:pStyle w:val="Akapitzlis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Lokalizacje p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lac</w:t>
      </w:r>
      <w:r w:rsidRPr="00C71280">
        <w:rPr>
          <w:rFonts w:ascii="Times New Roman" w:hAnsi="Times New Roman" w:cs="Times New Roman"/>
          <w:sz w:val="22"/>
          <w:lang w:eastAsia="pl-PL"/>
        </w:rPr>
        <w:t>ów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</w:t>
      </w:r>
      <w:r w:rsidRPr="00C71280">
        <w:rPr>
          <w:rFonts w:ascii="Times New Roman" w:hAnsi="Times New Roman" w:cs="Times New Roman"/>
          <w:sz w:val="22"/>
          <w:lang w:eastAsia="pl-PL"/>
        </w:rPr>
        <w:t xml:space="preserve">składowych 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i </w:t>
      </w:r>
      <w:r w:rsidRPr="00C71280">
        <w:rPr>
          <w:rFonts w:ascii="Times New Roman" w:hAnsi="Times New Roman" w:cs="Times New Roman"/>
          <w:sz w:val="22"/>
          <w:lang w:eastAsia="pl-PL"/>
        </w:rPr>
        <w:t>dróg manewrowych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.</w:t>
      </w:r>
    </w:p>
    <w:p w14:paraId="42E9759F" w14:textId="0E7B48B0" w:rsidR="00B6384E" w:rsidRPr="00C71280" w:rsidRDefault="005A0D2B" w:rsidP="0015130E">
      <w:pPr>
        <w:pStyle w:val="Akapitzlis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Lokalizacje i parametry p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rzyłącz</w:t>
      </w:r>
      <w:r w:rsidRPr="00C71280">
        <w:rPr>
          <w:rFonts w:ascii="Times New Roman" w:hAnsi="Times New Roman" w:cs="Times New Roman"/>
          <w:sz w:val="22"/>
          <w:lang w:eastAsia="pl-PL"/>
        </w:rPr>
        <w:t>a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wody na czas budowy.</w:t>
      </w:r>
    </w:p>
    <w:p w14:paraId="115221B7" w14:textId="5E877506" w:rsidR="00B6384E" w:rsidRPr="00C71280" w:rsidRDefault="005A0D2B" w:rsidP="0015130E">
      <w:pPr>
        <w:pStyle w:val="Akapitzlis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Lokalizację i parametry p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rzyłącz</w:t>
      </w:r>
      <w:r w:rsidRPr="00C71280">
        <w:rPr>
          <w:rFonts w:ascii="Times New Roman" w:hAnsi="Times New Roman" w:cs="Times New Roman"/>
          <w:sz w:val="22"/>
          <w:lang w:eastAsia="pl-PL"/>
        </w:rPr>
        <w:t>a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do kanalizacji ogólnospławnej na czas budowy.</w:t>
      </w:r>
    </w:p>
    <w:p w14:paraId="16E431DD" w14:textId="22349FE6" w:rsidR="00B6384E" w:rsidRDefault="005A0D2B" w:rsidP="0015130E">
      <w:pPr>
        <w:pStyle w:val="Akapitzlis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>Lokalizację i parametry p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>rzyłącz</w:t>
      </w:r>
      <w:r w:rsidRPr="00C71280">
        <w:rPr>
          <w:rFonts w:ascii="Times New Roman" w:hAnsi="Times New Roman" w:cs="Times New Roman"/>
          <w:sz w:val="22"/>
          <w:lang w:eastAsia="pl-PL"/>
        </w:rPr>
        <w:t>a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elektroenergetyczne</w:t>
      </w:r>
      <w:r w:rsidRPr="00C71280">
        <w:rPr>
          <w:rFonts w:ascii="Times New Roman" w:hAnsi="Times New Roman" w:cs="Times New Roman"/>
          <w:sz w:val="22"/>
          <w:lang w:eastAsia="pl-PL"/>
        </w:rPr>
        <w:t>go</w:t>
      </w:r>
      <w:r w:rsidR="00B6384E" w:rsidRPr="00C71280">
        <w:rPr>
          <w:rFonts w:ascii="Times New Roman" w:hAnsi="Times New Roman" w:cs="Times New Roman"/>
          <w:sz w:val="22"/>
          <w:lang w:eastAsia="pl-PL"/>
        </w:rPr>
        <w:t xml:space="preserve"> na czas budowy.</w:t>
      </w:r>
    </w:p>
    <w:p w14:paraId="57E7070E" w14:textId="77777777" w:rsidR="009C24EC" w:rsidRPr="00C71280" w:rsidRDefault="009C24EC" w:rsidP="009C24EC">
      <w:pPr>
        <w:pStyle w:val="Akapitzlist"/>
        <w:spacing w:line="240" w:lineRule="auto"/>
        <w:ind w:left="1440"/>
        <w:rPr>
          <w:rFonts w:ascii="Times New Roman" w:hAnsi="Times New Roman" w:cs="Times New Roman"/>
          <w:sz w:val="22"/>
          <w:lang w:eastAsia="pl-PL"/>
        </w:rPr>
      </w:pPr>
    </w:p>
    <w:p w14:paraId="4AD891BB" w14:textId="66047D99" w:rsidR="00B6384E" w:rsidRPr="00C71280" w:rsidRDefault="00B6384E" w:rsidP="0015130E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 xml:space="preserve">Wykonawca jest zobowiązany do umożliwienia wstępu na budowę gości Zamawiającego, o ile będzie to możliwe ze względów bezpieczeństwa i higieny pracy. Wykonawca zapewni w tym celu dla gości środki ochrony osobistej w ilości </w:t>
      </w:r>
      <w:r w:rsidR="00BC68EA">
        <w:rPr>
          <w:rFonts w:ascii="Times New Roman" w:hAnsi="Times New Roman" w:cs="Times New Roman"/>
          <w:sz w:val="22"/>
          <w:lang w:eastAsia="pl-PL"/>
        </w:rPr>
        <w:t>5</w:t>
      </w:r>
      <w:r w:rsidRPr="00C71280">
        <w:rPr>
          <w:rFonts w:ascii="Times New Roman" w:hAnsi="Times New Roman" w:cs="Times New Roman"/>
          <w:sz w:val="22"/>
          <w:lang w:eastAsia="pl-PL"/>
        </w:rPr>
        <w:t xml:space="preserve"> szt.  (kaski w kolorze białym z napisem „GOŚĆ”, kamizelki w kolorze niebieskim  z  napisem  „GOŚĆ”, obuwie bezpieczne, okulary, rękawice ochronne oraz inne  środki ochrony osobistej wymagane przepisami BHP a także rzeczy jednorazowe takie jak skarpetki, czapki pod kaski w ilości zapewniającej stały ich zapas) oraz będzie je przechowywał na terenie zaplecza budowy</w:t>
      </w:r>
      <w:r w:rsidR="00E00177" w:rsidRPr="00C71280">
        <w:rPr>
          <w:rFonts w:ascii="Times New Roman" w:hAnsi="Times New Roman" w:cs="Times New Roman"/>
          <w:sz w:val="22"/>
          <w:lang w:eastAsia="pl-PL"/>
        </w:rPr>
        <w:t xml:space="preserve">. </w:t>
      </w:r>
    </w:p>
    <w:p w14:paraId="69C99845" w14:textId="5443FFC4" w:rsidR="001168BF" w:rsidRPr="00C71280" w:rsidRDefault="004A7CD2" w:rsidP="00945655">
      <w:pPr>
        <w:pStyle w:val="Nagwek1"/>
        <w:spacing w:line="240" w:lineRule="auto"/>
        <w:rPr>
          <w:rStyle w:val="Nagwek2Znak"/>
          <w:rFonts w:ascii="Times New Roman" w:hAnsi="Times New Roman" w:cs="Times New Roman"/>
          <w:i w:val="0"/>
          <w:sz w:val="22"/>
          <w:szCs w:val="22"/>
          <w:shd w:val="clear" w:color="auto" w:fill="auto"/>
        </w:rPr>
      </w:pPr>
      <w:bookmarkStart w:id="537" w:name="_Toc100740342"/>
      <w:r w:rsidRPr="00C71280">
        <w:rPr>
          <w:rStyle w:val="Nagwek2Znak"/>
          <w:rFonts w:ascii="Times New Roman" w:hAnsi="Times New Roman" w:cs="Times New Roman"/>
          <w:i w:val="0"/>
          <w:sz w:val="22"/>
          <w:szCs w:val="22"/>
          <w:shd w:val="clear" w:color="auto" w:fill="auto"/>
        </w:rPr>
        <w:t>Wymagania</w:t>
      </w:r>
      <w:r w:rsidR="0081182D" w:rsidRPr="00C71280">
        <w:rPr>
          <w:rStyle w:val="Nagwek2Znak"/>
          <w:rFonts w:ascii="Times New Roman" w:hAnsi="Times New Roman" w:cs="Times New Roman"/>
          <w:i w:val="0"/>
          <w:sz w:val="22"/>
          <w:szCs w:val="22"/>
          <w:shd w:val="clear" w:color="auto" w:fill="auto"/>
        </w:rPr>
        <w:t xml:space="preserve"> związane z funkcjonowaniem Sinfonii Varsovii w trakcie budowy</w:t>
      </w:r>
      <w:bookmarkEnd w:id="537"/>
    </w:p>
    <w:p w14:paraId="7773F455" w14:textId="2E283648" w:rsidR="00FE352A" w:rsidRPr="00C71280" w:rsidRDefault="00E00177" w:rsidP="00FE352A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 xml:space="preserve">Jak wskazano wcześniej </w:t>
      </w:r>
      <w:r w:rsidR="00D44F6F" w:rsidRPr="00C71280">
        <w:rPr>
          <w:rFonts w:ascii="Times New Roman" w:hAnsi="Times New Roman" w:cs="Times New Roman"/>
          <w:sz w:val="22"/>
        </w:rPr>
        <w:t>obszar</w:t>
      </w:r>
      <w:r w:rsidRPr="00C71280">
        <w:rPr>
          <w:rFonts w:ascii="Times New Roman" w:hAnsi="Times New Roman" w:cs="Times New Roman"/>
          <w:sz w:val="22"/>
        </w:rPr>
        <w:t xml:space="preserve"> nie objęty </w:t>
      </w:r>
      <w:r w:rsidR="00D44F6F" w:rsidRPr="00C71280">
        <w:rPr>
          <w:rFonts w:ascii="Times New Roman" w:hAnsi="Times New Roman" w:cs="Times New Roman"/>
          <w:sz w:val="22"/>
        </w:rPr>
        <w:t>terenem</w:t>
      </w:r>
      <w:r w:rsidRPr="00C71280">
        <w:rPr>
          <w:rFonts w:ascii="Times New Roman" w:hAnsi="Times New Roman" w:cs="Times New Roman"/>
          <w:sz w:val="22"/>
        </w:rPr>
        <w:t xml:space="preserve"> budowy i nie zajęty na potrzeby realizacji robót budowlanych Zamawiający tj. Sinfonia Varsovia będzie wykorzystywać na potrzeby realizacji swojej działalności statutowej. </w:t>
      </w:r>
    </w:p>
    <w:p w14:paraId="680FC78E" w14:textId="5AB0E3B5" w:rsidR="00E03482" w:rsidRPr="00C71280" w:rsidRDefault="00A74453" w:rsidP="00945655">
      <w:pPr>
        <w:pStyle w:val="Nagwek2"/>
        <w:spacing w:line="240" w:lineRule="auto"/>
        <w:rPr>
          <w:rFonts w:ascii="Times New Roman" w:hAnsi="Times New Roman" w:cs="Times New Roman"/>
          <w:i w:val="0"/>
          <w:sz w:val="22"/>
          <w:szCs w:val="22"/>
        </w:rPr>
      </w:pPr>
      <w:bookmarkStart w:id="538" w:name="_Toc100740343"/>
      <w:r w:rsidRPr="00C71280">
        <w:rPr>
          <w:rFonts w:ascii="Times New Roman" w:hAnsi="Times New Roman" w:cs="Times New Roman"/>
          <w:i w:val="0"/>
          <w:sz w:val="22"/>
          <w:szCs w:val="22"/>
        </w:rPr>
        <w:t>Plac postojowy</w:t>
      </w:r>
      <w:bookmarkEnd w:id="538"/>
    </w:p>
    <w:p w14:paraId="6D10E223" w14:textId="1395CB06" w:rsidR="00141D41" w:rsidRPr="00C71280" w:rsidRDefault="00E03482" w:rsidP="00262E79">
      <w:pPr>
        <w:suppressAutoHyphens/>
        <w:autoSpaceDN w:val="0"/>
        <w:spacing w:after="160" w:line="240" w:lineRule="auto"/>
        <w:textAlignment w:val="baseline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 xml:space="preserve">Po wyburzeniu budynku </w:t>
      </w:r>
      <w:r w:rsidR="00C32D71">
        <w:rPr>
          <w:rFonts w:ascii="Times New Roman" w:hAnsi="Times New Roman" w:cs="Times New Roman"/>
          <w:sz w:val="22"/>
        </w:rPr>
        <w:t>14a i 14b</w:t>
      </w:r>
      <w:r w:rsidRPr="00C71280">
        <w:rPr>
          <w:rFonts w:ascii="Times New Roman" w:hAnsi="Times New Roman" w:cs="Times New Roman"/>
          <w:sz w:val="22"/>
        </w:rPr>
        <w:t xml:space="preserve"> w</w:t>
      </w:r>
      <w:r w:rsidR="008C19B6" w:rsidRPr="00C71280">
        <w:rPr>
          <w:rFonts w:ascii="Times New Roman" w:hAnsi="Times New Roman" w:cs="Times New Roman"/>
          <w:sz w:val="22"/>
        </w:rPr>
        <w:t xml:space="preserve"> rejonie</w:t>
      </w:r>
      <w:r w:rsidRPr="00C71280">
        <w:rPr>
          <w:rFonts w:ascii="Times New Roman" w:hAnsi="Times New Roman" w:cs="Times New Roman"/>
          <w:sz w:val="22"/>
        </w:rPr>
        <w:t xml:space="preserve"> jego lokalizacji </w:t>
      </w:r>
      <w:r w:rsidR="00EC254E" w:rsidRPr="00C71280">
        <w:rPr>
          <w:rFonts w:ascii="Times New Roman" w:hAnsi="Times New Roman" w:cs="Times New Roman"/>
          <w:sz w:val="22"/>
        </w:rPr>
        <w:t>Wykonawca wykona</w:t>
      </w:r>
      <w:r w:rsidRPr="00C71280">
        <w:rPr>
          <w:rFonts w:ascii="Times New Roman" w:hAnsi="Times New Roman" w:cs="Times New Roman"/>
          <w:sz w:val="22"/>
        </w:rPr>
        <w:t xml:space="preserve"> tymczasowy </w:t>
      </w:r>
      <w:r w:rsidR="008C19B6" w:rsidRPr="00C71280">
        <w:rPr>
          <w:rFonts w:ascii="Times New Roman" w:hAnsi="Times New Roman" w:cs="Times New Roman"/>
          <w:sz w:val="22"/>
        </w:rPr>
        <w:t>plac postojowy</w:t>
      </w:r>
      <w:r w:rsidRPr="00C71280">
        <w:rPr>
          <w:rFonts w:ascii="Times New Roman" w:hAnsi="Times New Roman" w:cs="Times New Roman"/>
          <w:sz w:val="22"/>
        </w:rPr>
        <w:t xml:space="preserve"> </w:t>
      </w:r>
      <w:r w:rsidR="00EC254E" w:rsidRPr="00C71280">
        <w:rPr>
          <w:rFonts w:ascii="Times New Roman" w:hAnsi="Times New Roman" w:cs="Times New Roman"/>
          <w:sz w:val="22"/>
        </w:rPr>
        <w:t xml:space="preserve">przeznaczony głównie </w:t>
      </w:r>
      <w:r w:rsidRPr="00C71280">
        <w:rPr>
          <w:rFonts w:ascii="Times New Roman" w:hAnsi="Times New Roman" w:cs="Times New Roman"/>
          <w:sz w:val="22"/>
        </w:rPr>
        <w:t xml:space="preserve">dla pracowników </w:t>
      </w:r>
      <w:r w:rsidR="00EC254E" w:rsidRPr="00C71280">
        <w:rPr>
          <w:rFonts w:ascii="Times New Roman" w:hAnsi="Times New Roman" w:cs="Times New Roman"/>
          <w:sz w:val="22"/>
        </w:rPr>
        <w:t xml:space="preserve">Sinfonii Varsovii. Plac powinien zostać zrealizowany w sposób uwzględniający zachowanie </w:t>
      </w:r>
      <w:r w:rsidR="008C19B6" w:rsidRPr="00C71280">
        <w:rPr>
          <w:rFonts w:ascii="Times New Roman" w:hAnsi="Times New Roman" w:cs="Times New Roman"/>
          <w:sz w:val="22"/>
        </w:rPr>
        <w:t>drzewostanu</w:t>
      </w:r>
      <w:r w:rsidRPr="00C71280">
        <w:rPr>
          <w:rFonts w:ascii="Times New Roman" w:hAnsi="Times New Roman" w:cs="Times New Roman"/>
          <w:sz w:val="22"/>
        </w:rPr>
        <w:t>.</w:t>
      </w:r>
      <w:r w:rsidR="008C19B6" w:rsidRPr="00C71280">
        <w:rPr>
          <w:rFonts w:ascii="Times New Roman" w:hAnsi="Times New Roman" w:cs="Times New Roman"/>
          <w:sz w:val="22"/>
        </w:rPr>
        <w:t xml:space="preserve"> Wymagane jest zapewnienie możliwości parkowania, na wyznaczonych miejscach min. </w:t>
      </w:r>
      <w:r w:rsidR="00C57EDD">
        <w:rPr>
          <w:rFonts w:ascii="Times New Roman" w:hAnsi="Times New Roman" w:cs="Times New Roman"/>
          <w:sz w:val="22"/>
        </w:rPr>
        <w:t>10</w:t>
      </w:r>
      <w:r w:rsidR="00C57EDD" w:rsidRPr="00C71280">
        <w:rPr>
          <w:rFonts w:ascii="Times New Roman" w:hAnsi="Times New Roman" w:cs="Times New Roman"/>
          <w:sz w:val="22"/>
        </w:rPr>
        <w:t xml:space="preserve"> </w:t>
      </w:r>
      <w:r w:rsidR="008C19B6" w:rsidRPr="00C71280">
        <w:rPr>
          <w:rFonts w:ascii="Times New Roman" w:hAnsi="Times New Roman" w:cs="Times New Roman"/>
          <w:sz w:val="22"/>
        </w:rPr>
        <w:t>samochodów osobowych i 2 samochodów dostawczych.</w:t>
      </w:r>
      <w:r w:rsidR="00C57EDD">
        <w:rPr>
          <w:rFonts w:ascii="Times New Roman" w:hAnsi="Times New Roman" w:cs="Times New Roman"/>
          <w:sz w:val="22"/>
        </w:rPr>
        <w:t xml:space="preserve"> </w:t>
      </w:r>
      <w:r w:rsidR="00F1510F">
        <w:rPr>
          <w:rFonts w:ascii="Times New Roman" w:hAnsi="Times New Roman" w:cs="Times New Roman"/>
          <w:sz w:val="22"/>
        </w:rPr>
        <w:t xml:space="preserve">Plac postojowy może być połączony z istniejącym parkingiem w sąsiedztwie budynku biurowego. </w:t>
      </w:r>
    </w:p>
    <w:p w14:paraId="65E09028" w14:textId="77777777" w:rsidR="00C45B97" w:rsidRDefault="00C45B97" w:rsidP="00262E79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Plac postojowy należy wykonać zgodnie z zasadami wiedzy technicznej, wykorzystując do podbudowy materiał rozbiórkowy, z podbudową wykonaną z kruszywa łamanego oraz nawierzchnią żwirową. </w:t>
      </w:r>
    </w:p>
    <w:p w14:paraId="73072A77" w14:textId="77777777" w:rsidR="00C45B97" w:rsidRDefault="00C45B97" w:rsidP="00262E79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Dokładny projekt placu postojowego do uzgodnienia z Zamawiającym, powierzchnia około 500m2. </w:t>
      </w:r>
    </w:p>
    <w:p w14:paraId="4F2DBD4A" w14:textId="77777777" w:rsidR="00007362" w:rsidRDefault="00007362" w:rsidP="00262E79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Lokalizację placu postojowego pokazuje plan sytuacyjny stanowiący Załącznik nr. 3 do niniejszego SOPZ.  </w:t>
      </w:r>
    </w:p>
    <w:p w14:paraId="3BA5D3B0" w14:textId="77777777" w:rsidR="00EC254E" w:rsidRPr="00C71280" w:rsidRDefault="00EC254E" w:rsidP="00945655">
      <w:pPr>
        <w:suppressAutoHyphens/>
        <w:autoSpaceDN w:val="0"/>
        <w:spacing w:after="160" w:line="240" w:lineRule="auto"/>
        <w:jc w:val="left"/>
        <w:textAlignment w:val="baseline"/>
        <w:rPr>
          <w:rFonts w:ascii="Times New Roman" w:hAnsi="Times New Roman" w:cs="Times New Roman"/>
          <w:sz w:val="22"/>
        </w:rPr>
      </w:pPr>
    </w:p>
    <w:p w14:paraId="2B67E7F4" w14:textId="2DB267DC" w:rsidR="0014244F" w:rsidRPr="00C71280" w:rsidRDefault="00C32D71" w:rsidP="00945655">
      <w:pPr>
        <w:pStyle w:val="Nagwek2"/>
        <w:spacing w:line="240" w:lineRule="auto"/>
        <w:rPr>
          <w:rFonts w:ascii="Times New Roman" w:hAnsi="Times New Roman" w:cs="Times New Roman"/>
          <w:i w:val="0"/>
          <w:sz w:val="22"/>
          <w:szCs w:val="22"/>
        </w:rPr>
      </w:pPr>
      <w:bookmarkStart w:id="539" w:name="_Toc100740344"/>
      <w:r>
        <w:rPr>
          <w:rFonts w:ascii="Times New Roman" w:hAnsi="Times New Roman" w:cs="Times New Roman"/>
          <w:i w:val="0"/>
          <w:sz w:val="22"/>
          <w:szCs w:val="22"/>
        </w:rPr>
        <w:t>Zapewnienie zewnętrznego źródła ciepła</w:t>
      </w:r>
      <w:r w:rsidR="0014244F" w:rsidRPr="00C71280">
        <w:rPr>
          <w:rFonts w:ascii="Times New Roman" w:hAnsi="Times New Roman" w:cs="Times New Roman"/>
          <w:i w:val="0"/>
          <w:sz w:val="22"/>
          <w:szCs w:val="22"/>
        </w:rPr>
        <w:t xml:space="preserve"> dla budynków 8 i 12</w:t>
      </w:r>
      <w:bookmarkEnd w:id="539"/>
    </w:p>
    <w:p w14:paraId="509126E6" w14:textId="5BAB6BE5" w:rsidR="00A7077A" w:rsidRDefault="0014244F" w:rsidP="007754D1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>Kotłownia gazowa</w:t>
      </w:r>
      <w:r w:rsidR="008F698F" w:rsidRPr="00C71280">
        <w:rPr>
          <w:rFonts w:ascii="Times New Roman" w:hAnsi="Times New Roman" w:cs="Times New Roman"/>
          <w:sz w:val="22"/>
        </w:rPr>
        <w:t xml:space="preserve"> obsługująca budynki nr 8 i 12</w:t>
      </w:r>
      <w:r w:rsidRPr="00C71280">
        <w:rPr>
          <w:rFonts w:ascii="Times New Roman" w:hAnsi="Times New Roman" w:cs="Times New Roman"/>
          <w:sz w:val="22"/>
        </w:rPr>
        <w:t xml:space="preserve"> znajduje się w przeznaczonym do rozbiórki budynku nr 13.</w:t>
      </w:r>
      <w:r w:rsidR="00971752">
        <w:rPr>
          <w:rFonts w:ascii="Times New Roman" w:hAnsi="Times New Roman" w:cs="Times New Roman"/>
          <w:sz w:val="22"/>
        </w:rPr>
        <w:t xml:space="preserve"> </w:t>
      </w:r>
      <w:r w:rsidR="00D935CC">
        <w:rPr>
          <w:rFonts w:ascii="Times New Roman" w:hAnsi="Times New Roman" w:cs="Times New Roman"/>
          <w:sz w:val="22"/>
        </w:rPr>
        <w:t xml:space="preserve"> </w:t>
      </w:r>
      <w:r w:rsidR="00D935CC" w:rsidRPr="008C77AC">
        <w:rPr>
          <w:rFonts w:ascii="Times New Roman" w:hAnsi="Times New Roman" w:cs="Times New Roman"/>
          <w:sz w:val="22"/>
        </w:rPr>
        <w:t>Budyn</w:t>
      </w:r>
      <w:r w:rsidR="00D935CC">
        <w:rPr>
          <w:rFonts w:ascii="Times New Roman" w:hAnsi="Times New Roman" w:cs="Times New Roman"/>
          <w:sz w:val="22"/>
        </w:rPr>
        <w:t>ki</w:t>
      </w:r>
      <w:r w:rsidR="00D935CC" w:rsidRPr="008C77AC">
        <w:rPr>
          <w:rFonts w:ascii="Times New Roman" w:hAnsi="Times New Roman" w:cs="Times New Roman"/>
          <w:sz w:val="22"/>
        </w:rPr>
        <w:t xml:space="preserve"> ogrzewan</w:t>
      </w:r>
      <w:r w:rsidR="00D935CC">
        <w:rPr>
          <w:rFonts w:ascii="Times New Roman" w:hAnsi="Times New Roman" w:cs="Times New Roman"/>
          <w:sz w:val="22"/>
        </w:rPr>
        <w:t>e są</w:t>
      </w:r>
      <w:r w:rsidR="00D935CC" w:rsidRPr="008C77AC">
        <w:rPr>
          <w:rFonts w:ascii="Times New Roman" w:hAnsi="Times New Roman" w:cs="Times New Roman"/>
          <w:sz w:val="22"/>
        </w:rPr>
        <w:t xml:space="preserve"> z dwóch kotłów gazowych kondensacyjnych o mocy </w:t>
      </w:r>
      <w:r w:rsidR="00D935CC">
        <w:rPr>
          <w:rFonts w:ascii="Times New Roman" w:hAnsi="Times New Roman" w:cs="Times New Roman"/>
          <w:sz w:val="22"/>
        </w:rPr>
        <w:t>42</w:t>
      </w:r>
      <w:r w:rsidR="00D935CC" w:rsidRPr="008C77AC">
        <w:rPr>
          <w:rFonts w:ascii="Times New Roman" w:hAnsi="Times New Roman" w:cs="Times New Roman"/>
          <w:sz w:val="22"/>
        </w:rPr>
        <w:t>kW każdy.</w:t>
      </w:r>
      <w:r w:rsidR="00D935CC">
        <w:rPr>
          <w:rFonts w:ascii="Times New Roman" w:hAnsi="Times New Roman" w:cs="Times New Roman"/>
          <w:sz w:val="22"/>
        </w:rPr>
        <w:t xml:space="preserve"> </w:t>
      </w:r>
      <w:r w:rsidR="008F698F" w:rsidRPr="00C71280">
        <w:rPr>
          <w:rFonts w:ascii="Times New Roman" w:hAnsi="Times New Roman" w:cs="Times New Roman"/>
          <w:sz w:val="22"/>
        </w:rPr>
        <w:t xml:space="preserve">W konsekwencji rozbiórki budynku </w:t>
      </w:r>
      <w:r w:rsidR="00D935CC">
        <w:rPr>
          <w:rFonts w:ascii="Times New Roman" w:hAnsi="Times New Roman" w:cs="Times New Roman"/>
          <w:sz w:val="22"/>
        </w:rPr>
        <w:t xml:space="preserve">13 </w:t>
      </w:r>
      <w:r w:rsidR="008F698F" w:rsidRPr="00C71280">
        <w:rPr>
          <w:rFonts w:ascii="Times New Roman" w:hAnsi="Times New Roman" w:cs="Times New Roman"/>
          <w:sz w:val="22"/>
        </w:rPr>
        <w:t>konieczn</w:t>
      </w:r>
      <w:r w:rsidR="00751F1A">
        <w:rPr>
          <w:rFonts w:ascii="Times New Roman" w:hAnsi="Times New Roman" w:cs="Times New Roman"/>
          <w:sz w:val="22"/>
        </w:rPr>
        <w:t>a</w:t>
      </w:r>
      <w:r w:rsidR="008F698F" w:rsidRPr="00C71280">
        <w:rPr>
          <w:rFonts w:ascii="Times New Roman" w:hAnsi="Times New Roman" w:cs="Times New Roman"/>
          <w:sz w:val="22"/>
        </w:rPr>
        <w:t xml:space="preserve"> będzie </w:t>
      </w:r>
      <w:r w:rsidR="00751F1A">
        <w:rPr>
          <w:rFonts w:ascii="Times New Roman" w:hAnsi="Times New Roman" w:cs="Times New Roman"/>
          <w:sz w:val="22"/>
        </w:rPr>
        <w:t xml:space="preserve">dostawa </w:t>
      </w:r>
      <w:r w:rsidR="00646542">
        <w:rPr>
          <w:rFonts w:ascii="Times New Roman" w:hAnsi="Times New Roman" w:cs="Times New Roman"/>
          <w:sz w:val="22"/>
        </w:rPr>
        <w:t xml:space="preserve">zewnętrznego źródła ciepła zasilanego z </w:t>
      </w:r>
      <w:r w:rsidR="00A7077A">
        <w:rPr>
          <w:rFonts w:ascii="Times New Roman" w:hAnsi="Times New Roman" w:cs="Times New Roman"/>
          <w:sz w:val="22"/>
        </w:rPr>
        <w:t xml:space="preserve">istniejącego </w:t>
      </w:r>
      <w:r w:rsidR="00646542">
        <w:rPr>
          <w:rFonts w:ascii="Times New Roman" w:hAnsi="Times New Roman" w:cs="Times New Roman"/>
          <w:sz w:val="22"/>
        </w:rPr>
        <w:t>przyłącza gazowego</w:t>
      </w:r>
      <w:r w:rsidR="00A7077A">
        <w:rPr>
          <w:rFonts w:ascii="Times New Roman" w:hAnsi="Times New Roman" w:cs="Times New Roman"/>
          <w:sz w:val="22"/>
        </w:rPr>
        <w:t xml:space="preserve">. </w:t>
      </w:r>
    </w:p>
    <w:p w14:paraId="47068F79" w14:textId="0163C8F4" w:rsidR="00A7077A" w:rsidRDefault="00B753AE" w:rsidP="007754D1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Wolnostojąc</w:t>
      </w:r>
      <w:r w:rsidR="00C6348D">
        <w:rPr>
          <w:rFonts w:ascii="Times New Roman" w:hAnsi="Times New Roman" w:cs="Times New Roman"/>
          <w:sz w:val="22"/>
        </w:rPr>
        <w:t>e</w:t>
      </w:r>
      <w:r w:rsidR="0028213F">
        <w:rPr>
          <w:rFonts w:ascii="Times New Roman" w:hAnsi="Times New Roman" w:cs="Times New Roman"/>
          <w:sz w:val="22"/>
        </w:rPr>
        <w:t xml:space="preserve"> kotły w obudowie zewnętrznej należy ustawić przy elewacji budynku 8, </w:t>
      </w:r>
      <w:r w:rsidR="004E5DAF">
        <w:rPr>
          <w:rFonts w:ascii="Times New Roman" w:hAnsi="Times New Roman" w:cs="Times New Roman"/>
          <w:sz w:val="22"/>
        </w:rPr>
        <w:t xml:space="preserve">wyrzut spalin powinien być realizowany przez komin ze stali nierdzewnej wypuszczony ponad dach budynku. Można wykorzystać </w:t>
      </w:r>
      <w:r w:rsidR="00F22061">
        <w:rPr>
          <w:rFonts w:ascii="Times New Roman" w:hAnsi="Times New Roman" w:cs="Times New Roman"/>
          <w:sz w:val="22"/>
        </w:rPr>
        <w:t xml:space="preserve">moduły istniejącego kominów obsługujących istniejącą kotłownię. </w:t>
      </w:r>
    </w:p>
    <w:p w14:paraId="52770AB4" w14:textId="0A314028" w:rsidR="002B7E75" w:rsidRDefault="0096569C" w:rsidP="007754D1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Kotły należy ustawić na płycie betonowej, </w:t>
      </w:r>
      <w:r w:rsidR="008D5BE6">
        <w:rPr>
          <w:rFonts w:ascii="Times New Roman" w:hAnsi="Times New Roman" w:cs="Times New Roman"/>
          <w:sz w:val="22"/>
        </w:rPr>
        <w:t xml:space="preserve">podłączyć do instalacji elektrycznej </w:t>
      </w:r>
      <w:r w:rsidR="00822235">
        <w:rPr>
          <w:rFonts w:ascii="Times New Roman" w:hAnsi="Times New Roman" w:cs="Times New Roman"/>
          <w:sz w:val="22"/>
        </w:rPr>
        <w:t xml:space="preserve">oraz do </w:t>
      </w:r>
      <w:r w:rsidR="002B7E75">
        <w:rPr>
          <w:rFonts w:ascii="Times New Roman" w:hAnsi="Times New Roman" w:cs="Times New Roman"/>
          <w:sz w:val="22"/>
        </w:rPr>
        <w:t xml:space="preserve">sieci gazowej. Wykonawca zobowiązany jest do wykonania </w:t>
      </w:r>
      <w:r w:rsidR="00327833">
        <w:rPr>
          <w:rFonts w:ascii="Times New Roman" w:hAnsi="Times New Roman" w:cs="Times New Roman"/>
          <w:sz w:val="22"/>
        </w:rPr>
        <w:t xml:space="preserve">inwentaryzacji instalacji i oceny sposobów jej adaptacji. </w:t>
      </w:r>
    </w:p>
    <w:p w14:paraId="1E76F17C" w14:textId="7AB9BEF8" w:rsidR="00D9292E" w:rsidRDefault="00D9292E" w:rsidP="007754D1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Kotły w obudowie zewnętrznej powinny wykorzystywać glikol </w:t>
      </w:r>
      <w:r w:rsidR="00D056F4">
        <w:rPr>
          <w:rFonts w:ascii="Times New Roman" w:hAnsi="Times New Roman" w:cs="Times New Roman"/>
          <w:sz w:val="22"/>
        </w:rPr>
        <w:t>jako nośnik ciepła. W pomieszczeniu pod schodami w budynku 8 (</w:t>
      </w:r>
      <w:r w:rsidR="006A258B">
        <w:rPr>
          <w:rFonts w:ascii="Times New Roman" w:hAnsi="Times New Roman" w:cs="Times New Roman"/>
          <w:sz w:val="22"/>
        </w:rPr>
        <w:t>pom. 1.3) należy zlokalizować wymiennik ciepła woda-glikol</w:t>
      </w:r>
      <w:r w:rsidR="002A5E59">
        <w:rPr>
          <w:rFonts w:ascii="Times New Roman" w:hAnsi="Times New Roman" w:cs="Times New Roman"/>
          <w:sz w:val="22"/>
        </w:rPr>
        <w:t xml:space="preserve"> oraz układ pomp cyrkulacji wody w budynkowych instalacjach </w:t>
      </w:r>
      <w:r w:rsidR="00624FC6">
        <w:rPr>
          <w:rFonts w:ascii="Times New Roman" w:hAnsi="Times New Roman" w:cs="Times New Roman"/>
          <w:sz w:val="22"/>
        </w:rPr>
        <w:t xml:space="preserve">c.o. </w:t>
      </w:r>
    </w:p>
    <w:p w14:paraId="119002B8" w14:textId="5CC4FC32" w:rsidR="009349AF" w:rsidRDefault="002743A6" w:rsidP="007754D1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 zakresie prac Wykonawcy będzie również </w:t>
      </w:r>
      <w:r w:rsidR="00FA5725">
        <w:rPr>
          <w:rFonts w:ascii="Times New Roman" w:hAnsi="Times New Roman" w:cs="Times New Roman"/>
          <w:sz w:val="22"/>
        </w:rPr>
        <w:t>adaptacja wewnę</w:t>
      </w:r>
      <w:r w:rsidR="00252A92">
        <w:rPr>
          <w:rFonts w:ascii="Times New Roman" w:hAnsi="Times New Roman" w:cs="Times New Roman"/>
          <w:sz w:val="22"/>
        </w:rPr>
        <w:t xml:space="preserve">trznej </w:t>
      </w:r>
      <w:r w:rsidR="005C748C">
        <w:rPr>
          <w:rFonts w:ascii="Times New Roman" w:hAnsi="Times New Roman" w:cs="Times New Roman"/>
          <w:sz w:val="22"/>
        </w:rPr>
        <w:t>instalacji c.o.</w:t>
      </w:r>
      <w:r w:rsidR="00AC4F32">
        <w:rPr>
          <w:rFonts w:ascii="Times New Roman" w:hAnsi="Times New Roman" w:cs="Times New Roman"/>
          <w:sz w:val="22"/>
        </w:rPr>
        <w:t>, by możliwe było jej podłączenie do nowopowstałego wymiennika</w:t>
      </w:r>
      <w:r w:rsidR="008C6BF7">
        <w:rPr>
          <w:rFonts w:ascii="Times New Roman" w:hAnsi="Times New Roman" w:cs="Times New Roman"/>
          <w:sz w:val="22"/>
        </w:rPr>
        <w:t xml:space="preserve"> </w:t>
      </w:r>
      <w:r w:rsidR="00E518AC" w:rsidRPr="00C71280">
        <w:rPr>
          <w:rFonts w:ascii="Times New Roman" w:hAnsi="Times New Roman" w:cs="Times New Roman"/>
          <w:sz w:val="22"/>
        </w:rPr>
        <w:t>oraz ponowne podłączenie</w:t>
      </w:r>
      <w:r w:rsidR="008F698F" w:rsidRPr="00C71280">
        <w:rPr>
          <w:rFonts w:ascii="Times New Roman" w:hAnsi="Times New Roman" w:cs="Times New Roman"/>
          <w:sz w:val="22"/>
        </w:rPr>
        <w:t xml:space="preserve"> </w:t>
      </w:r>
      <w:r w:rsidR="00E518AC" w:rsidRPr="00C71280">
        <w:rPr>
          <w:rFonts w:ascii="Times New Roman" w:hAnsi="Times New Roman" w:cs="Times New Roman"/>
          <w:sz w:val="22"/>
        </w:rPr>
        <w:t xml:space="preserve">i uruchomienie </w:t>
      </w:r>
      <w:r w:rsidR="008F698F" w:rsidRPr="00C71280">
        <w:rPr>
          <w:rFonts w:ascii="Times New Roman" w:hAnsi="Times New Roman" w:cs="Times New Roman"/>
          <w:sz w:val="22"/>
        </w:rPr>
        <w:t>instalacj</w:t>
      </w:r>
      <w:r w:rsidR="009349AF">
        <w:rPr>
          <w:rFonts w:ascii="Times New Roman" w:hAnsi="Times New Roman" w:cs="Times New Roman"/>
          <w:sz w:val="22"/>
        </w:rPr>
        <w:t>i</w:t>
      </w:r>
      <w:r w:rsidR="00E518AC" w:rsidRPr="00C71280">
        <w:rPr>
          <w:rFonts w:ascii="Times New Roman" w:hAnsi="Times New Roman" w:cs="Times New Roman"/>
          <w:sz w:val="22"/>
        </w:rPr>
        <w:t xml:space="preserve">. </w:t>
      </w:r>
    </w:p>
    <w:p w14:paraId="7477120C" w14:textId="5A7D6DB9" w:rsidR="009349AF" w:rsidRDefault="008F698F" w:rsidP="007754D1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 xml:space="preserve">W ramach wynagrodzenia Wykonawca powinien wycenić koszt </w:t>
      </w:r>
      <w:r w:rsidR="00E518AC" w:rsidRPr="00C71280">
        <w:rPr>
          <w:rFonts w:ascii="Times New Roman" w:hAnsi="Times New Roman" w:cs="Times New Roman"/>
          <w:sz w:val="22"/>
        </w:rPr>
        <w:t xml:space="preserve">ewentualnych </w:t>
      </w:r>
      <w:r w:rsidRPr="00C71280">
        <w:rPr>
          <w:rFonts w:ascii="Times New Roman" w:hAnsi="Times New Roman" w:cs="Times New Roman"/>
          <w:sz w:val="22"/>
        </w:rPr>
        <w:t>prac projektowych</w:t>
      </w:r>
      <w:r w:rsidR="00E518AC" w:rsidRPr="00C71280">
        <w:rPr>
          <w:rFonts w:ascii="Times New Roman" w:hAnsi="Times New Roman" w:cs="Times New Roman"/>
          <w:sz w:val="22"/>
        </w:rPr>
        <w:t>, uzyskać ich zatwierdzenie przez Zamawiającego, uzyskać wszelkie inne niezbędne warunki, opinie, pozwolenia</w:t>
      </w:r>
      <w:r w:rsidR="00C73A45">
        <w:rPr>
          <w:rFonts w:ascii="Times New Roman" w:hAnsi="Times New Roman" w:cs="Times New Roman"/>
          <w:sz w:val="22"/>
        </w:rPr>
        <w:t xml:space="preserve">. </w:t>
      </w:r>
    </w:p>
    <w:p w14:paraId="41675FFA" w14:textId="43CB9745" w:rsidR="00A74453" w:rsidRDefault="006D2425" w:rsidP="007754D1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>Wykonawca przekaże do eksploatacji Zamawiającego nową instalacje wraz z urządzeniami oraz z ich dokumentacją, a także przeszkoli służby Zamawiające</w:t>
      </w:r>
      <w:r w:rsidR="00F77742">
        <w:rPr>
          <w:rFonts w:ascii="Times New Roman" w:hAnsi="Times New Roman" w:cs="Times New Roman"/>
          <w:sz w:val="22"/>
        </w:rPr>
        <w:t>go</w:t>
      </w:r>
      <w:r w:rsidRPr="00C71280">
        <w:rPr>
          <w:rFonts w:ascii="Times New Roman" w:hAnsi="Times New Roman" w:cs="Times New Roman"/>
          <w:sz w:val="22"/>
        </w:rPr>
        <w:t xml:space="preserve"> w jej obsłudze.</w:t>
      </w:r>
      <w:bookmarkStart w:id="540" w:name="_Toc90822092"/>
      <w:bookmarkStart w:id="541" w:name="_Toc90828090"/>
      <w:bookmarkStart w:id="542" w:name="_Toc90828254"/>
      <w:bookmarkStart w:id="543" w:name="_Toc90934590"/>
      <w:bookmarkStart w:id="544" w:name="_Toc90936157"/>
      <w:bookmarkEnd w:id="540"/>
      <w:bookmarkEnd w:id="541"/>
      <w:bookmarkEnd w:id="542"/>
      <w:bookmarkEnd w:id="543"/>
      <w:bookmarkEnd w:id="544"/>
    </w:p>
    <w:p w14:paraId="65346E7A" w14:textId="77777777" w:rsidR="008C77AC" w:rsidRPr="007754D1" w:rsidRDefault="008C77AC" w:rsidP="007754D1">
      <w:pPr>
        <w:spacing w:line="240" w:lineRule="auto"/>
        <w:rPr>
          <w:rFonts w:ascii="Times New Roman" w:hAnsi="Times New Roman" w:cs="Times New Roman"/>
          <w:sz w:val="22"/>
        </w:rPr>
      </w:pPr>
    </w:p>
    <w:p w14:paraId="04F7A0E8" w14:textId="36974AA8" w:rsidR="00A74453" w:rsidRPr="00C71280" w:rsidRDefault="00A74453" w:rsidP="00945655">
      <w:pPr>
        <w:pStyle w:val="Nagwek2"/>
        <w:spacing w:line="240" w:lineRule="auto"/>
        <w:rPr>
          <w:rFonts w:ascii="Times New Roman" w:hAnsi="Times New Roman" w:cs="Times New Roman"/>
          <w:i w:val="0"/>
          <w:sz w:val="22"/>
          <w:szCs w:val="22"/>
        </w:rPr>
      </w:pPr>
      <w:bookmarkStart w:id="545" w:name="_Toc100740345"/>
      <w:r w:rsidRPr="00C71280">
        <w:rPr>
          <w:rFonts w:ascii="Times New Roman" w:hAnsi="Times New Roman" w:cs="Times New Roman"/>
          <w:i w:val="0"/>
          <w:sz w:val="22"/>
          <w:szCs w:val="22"/>
        </w:rPr>
        <w:t>Uzgadnianie harmonogramów prac szczególnie uciążliwych</w:t>
      </w:r>
      <w:bookmarkEnd w:id="545"/>
    </w:p>
    <w:p w14:paraId="2AE48E3C" w14:textId="6EC94694" w:rsidR="00A74453" w:rsidRPr="00C71280" w:rsidRDefault="00A74453" w:rsidP="00945655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 xml:space="preserve">W związku z tym, że Sinfonia Varsovia będzie prowadziła działalność </w:t>
      </w:r>
      <w:r w:rsidR="00B452C5" w:rsidRPr="00C71280">
        <w:rPr>
          <w:rFonts w:ascii="Times New Roman" w:hAnsi="Times New Roman" w:cs="Times New Roman"/>
          <w:sz w:val="22"/>
        </w:rPr>
        <w:t xml:space="preserve">statutową </w:t>
      </w:r>
      <w:r w:rsidRPr="00C71280">
        <w:rPr>
          <w:rFonts w:ascii="Times New Roman" w:hAnsi="Times New Roman" w:cs="Times New Roman"/>
          <w:sz w:val="22"/>
        </w:rPr>
        <w:t xml:space="preserve">w bezpośredniej bliskości budowy, Zamawiający będzie z wyprzedzeniem co najmniej </w:t>
      </w:r>
      <w:r w:rsidR="00F16EB4" w:rsidRPr="00C71280">
        <w:rPr>
          <w:rFonts w:ascii="Times New Roman" w:hAnsi="Times New Roman" w:cs="Times New Roman"/>
          <w:sz w:val="22"/>
        </w:rPr>
        <w:t>2</w:t>
      </w:r>
      <w:r w:rsidRPr="00C71280">
        <w:rPr>
          <w:rFonts w:ascii="Times New Roman" w:hAnsi="Times New Roman" w:cs="Times New Roman"/>
          <w:sz w:val="22"/>
        </w:rPr>
        <w:t xml:space="preserve"> </w:t>
      </w:r>
      <w:r w:rsidR="00E10BAF">
        <w:rPr>
          <w:rFonts w:ascii="Times New Roman" w:hAnsi="Times New Roman" w:cs="Times New Roman"/>
          <w:sz w:val="22"/>
        </w:rPr>
        <w:t>tygodni</w:t>
      </w:r>
      <w:r w:rsidRPr="00C71280">
        <w:rPr>
          <w:rFonts w:ascii="Times New Roman" w:hAnsi="Times New Roman" w:cs="Times New Roman"/>
          <w:sz w:val="22"/>
        </w:rPr>
        <w:t xml:space="preserve"> zgłaszał Wykonawcy zamiar przeprowadzenia koncertów w Pawilonie Koncertowym oraz w Sali Prób, z podaniem godzin wydarzeń. </w:t>
      </w:r>
    </w:p>
    <w:p w14:paraId="5A9C31B6" w14:textId="358DC34B" w:rsidR="00F16EB4" w:rsidRPr="00C71280" w:rsidRDefault="00A74453" w:rsidP="00945655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 xml:space="preserve">Zamawiający deklaruje </w:t>
      </w:r>
      <w:r w:rsidR="00F16EB4" w:rsidRPr="00C71280">
        <w:rPr>
          <w:rFonts w:ascii="Times New Roman" w:hAnsi="Times New Roman" w:cs="Times New Roman"/>
          <w:sz w:val="22"/>
        </w:rPr>
        <w:t>24</w:t>
      </w:r>
      <w:r w:rsidRPr="00C71280">
        <w:rPr>
          <w:rFonts w:ascii="Times New Roman" w:hAnsi="Times New Roman" w:cs="Times New Roman"/>
          <w:sz w:val="22"/>
        </w:rPr>
        <w:t xml:space="preserve"> wydarzenia rocznie, </w:t>
      </w:r>
      <w:r w:rsidR="00B452C5" w:rsidRPr="00C71280">
        <w:rPr>
          <w:rFonts w:ascii="Times New Roman" w:hAnsi="Times New Roman" w:cs="Times New Roman"/>
          <w:sz w:val="22"/>
        </w:rPr>
        <w:t xml:space="preserve">realizowane </w:t>
      </w:r>
      <w:r w:rsidRPr="00C71280">
        <w:rPr>
          <w:rFonts w:ascii="Times New Roman" w:hAnsi="Times New Roman" w:cs="Times New Roman"/>
          <w:sz w:val="22"/>
        </w:rPr>
        <w:t>w Sali Prób lub Pawilonie Koncertowym.</w:t>
      </w:r>
      <w:r w:rsidR="00F16EB4" w:rsidRPr="00C71280">
        <w:rPr>
          <w:rFonts w:ascii="Times New Roman" w:hAnsi="Times New Roman" w:cs="Times New Roman"/>
          <w:sz w:val="22"/>
        </w:rPr>
        <w:t xml:space="preserve"> Większość koncertów odbywać się będzie po godzinie 17 w czerwcu i lipcu. Zamawiający przekaże wstępny, roczny harmonogram koncertów na etapie przekazywania </w:t>
      </w:r>
      <w:r w:rsidR="00D44F6F" w:rsidRPr="00C71280">
        <w:rPr>
          <w:rFonts w:ascii="Times New Roman" w:hAnsi="Times New Roman" w:cs="Times New Roman"/>
          <w:sz w:val="22"/>
        </w:rPr>
        <w:t xml:space="preserve">terenu </w:t>
      </w:r>
      <w:r w:rsidR="00F16EB4" w:rsidRPr="00C71280">
        <w:rPr>
          <w:rFonts w:ascii="Times New Roman" w:hAnsi="Times New Roman" w:cs="Times New Roman"/>
          <w:sz w:val="22"/>
        </w:rPr>
        <w:t xml:space="preserve">budowy. </w:t>
      </w:r>
    </w:p>
    <w:p w14:paraId="086098DB" w14:textId="46948378" w:rsidR="00A74453" w:rsidRDefault="00A74453" w:rsidP="00945655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 xml:space="preserve">W trakcie zaplanowanych wydarzeń, Wykonawca zobowiązany będzie do wstrzymania się od prowadzenia robót w jakichkolwiek sposób utrudniających realizację wydarzeń. </w:t>
      </w:r>
    </w:p>
    <w:p w14:paraId="52F36A82" w14:textId="03BA8B50" w:rsidR="00D252CC" w:rsidRPr="00D252CC" w:rsidRDefault="00311658" w:rsidP="00D252CC">
      <w:pPr>
        <w:pStyle w:val="Nagwek2"/>
        <w:rPr>
          <w:rFonts w:ascii="Times New Roman" w:hAnsi="Times New Roman" w:cs="Times New Roman"/>
          <w:i w:val="0"/>
          <w:sz w:val="22"/>
          <w:szCs w:val="22"/>
        </w:rPr>
      </w:pPr>
      <w:bookmarkStart w:id="546" w:name="_Toc100740346"/>
      <w:r>
        <w:rPr>
          <w:rFonts w:ascii="Times New Roman" w:hAnsi="Times New Roman" w:cs="Times New Roman"/>
          <w:i w:val="0"/>
          <w:sz w:val="22"/>
          <w:szCs w:val="22"/>
        </w:rPr>
        <w:t>Bezpieczeństwo terenu SV</w:t>
      </w:r>
      <w:bookmarkEnd w:id="546"/>
    </w:p>
    <w:p w14:paraId="47D15C03" w14:textId="720CA8B6" w:rsidR="00570A8D" w:rsidRDefault="001F4E8B" w:rsidP="00D252CC">
      <w:pPr>
        <w:spacing w:line="240" w:lineRule="auto"/>
        <w:rPr>
          <w:rFonts w:ascii="Times New Roman" w:hAnsi="Times New Roman" w:cs="Times New Roman"/>
          <w:sz w:val="22"/>
        </w:rPr>
      </w:pPr>
      <w:r w:rsidRPr="001F4E8B">
        <w:rPr>
          <w:rFonts w:ascii="Times New Roman" w:hAnsi="Times New Roman" w:cs="Times New Roman"/>
          <w:sz w:val="22"/>
        </w:rPr>
        <w:t xml:space="preserve">Przez cały czas realizacji przez Wykonawcę Przedmiotu Zamówienia, </w:t>
      </w:r>
      <w:r w:rsidR="00570A8D">
        <w:rPr>
          <w:rFonts w:ascii="Times New Roman" w:hAnsi="Times New Roman" w:cs="Times New Roman"/>
          <w:sz w:val="22"/>
        </w:rPr>
        <w:t>Teren</w:t>
      </w:r>
      <w:r w:rsidRPr="001F4E8B">
        <w:rPr>
          <w:rFonts w:ascii="Times New Roman" w:hAnsi="Times New Roman" w:cs="Times New Roman"/>
          <w:sz w:val="22"/>
        </w:rPr>
        <w:t xml:space="preserve"> </w:t>
      </w:r>
      <w:r w:rsidR="00990D8F">
        <w:rPr>
          <w:rFonts w:ascii="Times New Roman" w:hAnsi="Times New Roman" w:cs="Times New Roman"/>
          <w:sz w:val="22"/>
        </w:rPr>
        <w:t>(z wyłączeniem te</w:t>
      </w:r>
      <w:r w:rsidR="00BE6574">
        <w:rPr>
          <w:rFonts w:ascii="Times New Roman" w:hAnsi="Times New Roman" w:cs="Times New Roman"/>
          <w:sz w:val="22"/>
        </w:rPr>
        <w:t xml:space="preserve">renu budowy) </w:t>
      </w:r>
      <w:r w:rsidRPr="001F4E8B">
        <w:rPr>
          <w:rFonts w:ascii="Times New Roman" w:hAnsi="Times New Roman" w:cs="Times New Roman"/>
          <w:sz w:val="22"/>
        </w:rPr>
        <w:t xml:space="preserve">będzie monitorowany i chroniony przez pracowników ochrony </w:t>
      </w:r>
      <w:r w:rsidR="00570A8D">
        <w:rPr>
          <w:rFonts w:ascii="Times New Roman" w:hAnsi="Times New Roman" w:cs="Times New Roman"/>
          <w:sz w:val="22"/>
        </w:rPr>
        <w:t>SV</w:t>
      </w:r>
      <w:r w:rsidRPr="001F4E8B">
        <w:rPr>
          <w:rFonts w:ascii="Times New Roman" w:hAnsi="Times New Roman" w:cs="Times New Roman"/>
          <w:sz w:val="22"/>
        </w:rPr>
        <w:t xml:space="preserve"> ze specjalistycznej firmy działającej na bezpośrednie zlecenie Zamawiającego. W związku z tym wszyscy pracownicy Wykonawcy oraz inne osoby współpracujące z Wykonawcą przy realizacji przez niego Przedmiotu Zamówienia są zobligowane stosować się do poleceń i dyspozycji wydawanych przez ww. pracowników ochrony</w:t>
      </w:r>
      <w:r w:rsidR="00570A8D">
        <w:rPr>
          <w:rFonts w:ascii="Times New Roman" w:hAnsi="Times New Roman" w:cs="Times New Roman"/>
          <w:sz w:val="22"/>
        </w:rPr>
        <w:t xml:space="preserve">. </w:t>
      </w:r>
    </w:p>
    <w:p w14:paraId="4A845D12" w14:textId="4BAFF3A3" w:rsidR="00D252CC" w:rsidRPr="00C71280" w:rsidRDefault="001F4E8B" w:rsidP="00D252CC">
      <w:pPr>
        <w:spacing w:line="240" w:lineRule="auto"/>
        <w:rPr>
          <w:rFonts w:ascii="Times New Roman" w:hAnsi="Times New Roman" w:cs="Times New Roman"/>
          <w:sz w:val="22"/>
        </w:rPr>
      </w:pPr>
      <w:r w:rsidRPr="001F4E8B">
        <w:rPr>
          <w:rFonts w:ascii="Times New Roman" w:hAnsi="Times New Roman" w:cs="Times New Roman"/>
          <w:sz w:val="22"/>
        </w:rPr>
        <w:t xml:space="preserve">Dokonywanie przez Wykonawcę jakichkolwiek uzgodnień w zakresach związanych z bezpieczeństwem zewnętrznym i ochroną </w:t>
      </w:r>
      <w:r w:rsidR="00570A8D">
        <w:rPr>
          <w:rFonts w:ascii="Times New Roman" w:hAnsi="Times New Roman" w:cs="Times New Roman"/>
          <w:sz w:val="22"/>
        </w:rPr>
        <w:t>terenu SV</w:t>
      </w:r>
      <w:r w:rsidRPr="001F4E8B">
        <w:rPr>
          <w:rFonts w:ascii="Times New Roman" w:hAnsi="Times New Roman" w:cs="Times New Roman"/>
          <w:sz w:val="22"/>
        </w:rPr>
        <w:t xml:space="preserve"> jest możliwe tylko w formie pisemnej oraz po uzyskaniu uprzednio stosownej zgody w tym zakresie od Zamawiającego.</w:t>
      </w:r>
    </w:p>
    <w:p w14:paraId="17EB9EF4" w14:textId="39AF215B" w:rsidR="007622BC" w:rsidRPr="00C71280" w:rsidRDefault="002D69F3" w:rsidP="00F73CB0">
      <w:pPr>
        <w:pStyle w:val="Nagwek1"/>
        <w:spacing w:line="240" w:lineRule="auto"/>
        <w:rPr>
          <w:rStyle w:val="Nagwek1Znak"/>
          <w:rFonts w:ascii="Times New Roman" w:hAnsi="Times New Roman" w:cs="Times New Roman"/>
          <w:b/>
          <w:sz w:val="22"/>
          <w:szCs w:val="22"/>
          <w:lang w:eastAsia="pl-PL"/>
        </w:rPr>
      </w:pPr>
      <w:bookmarkStart w:id="547" w:name="_Toc90822103"/>
      <w:bookmarkStart w:id="548" w:name="_Toc90828101"/>
      <w:bookmarkStart w:id="549" w:name="_Toc90828265"/>
      <w:bookmarkStart w:id="550" w:name="_Toc90934601"/>
      <w:bookmarkStart w:id="551" w:name="_Toc90936168"/>
      <w:bookmarkStart w:id="552" w:name="_Toc100740347"/>
      <w:bookmarkEnd w:id="547"/>
      <w:bookmarkEnd w:id="548"/>
      <w:bookmarkEnd w:id="549"/>
      <w:bookmarkEnd w:id="550"/>
      <w:bookmarkEnd w:id="551"/>
      <w:r w:rsidRPr="00C71280">
        <w:rPr>
          <w:rStyle w:val="Nagwek1Znak"/>
          <w:rFonts w:ascii="Times New Roman" w:hAnsi="Times New Roman" w:cs="Times New Roman"/>
          <w:b/>
          <w:bCs/>
          <w:sz w:val="22"/>
          <w:szCs w:val="22"/>
          <w:lang w:eastAsia="pl-PL"/>
        </w:rPr>
        <w:t>Wytyczne w zakresie informacji wizualnych</w:t>
      </w:r>
      <w:bookmarkEnd w:id="552"/>
      <w:r w:rsidRPr="00C71280">
        <w:rPr>
          <w:rStyle w:val="Nagwek1Znak"/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</w:p>
    <w:p w14:paraId="11F4ED99" w14:textId="2E5BB19F" w:rsidR="00E35AC5" w:rsidRDefault="00091291" w:rsidP="00E35AC5">
      <w:p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t xml:space="preserve">Zamawiający przykłada szczególną wagę do estetyki 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 xml:space="preserve">terenu </w:t>
      </w:r>
      <w:r w:rsidRPr="00C71280">
        <w:rPr>
          <w:rFonts w:ascii="Times New Roman" w:hAnsi="Times New Roman" w:cs="Times New Roman"/>
          <w:sz w:val="22"/>
          <w:lang w:eastAsia="pl-PL"/>
        </w:rPr>
        <w:t xml:space="preserve">budowy. W związku z powyższym poniżej zostały zdefiniowane główne wymagania Zamawiającego co do organizacji 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 xml:space="preserve">terenu </w:t>
      </w:r>
      <w:r w:rsidRPr="00C71280">
        <w:rPr>
          <w:rFonts w:ascii="Times New Roman" w:hAnsi="Times New Roman" w:cs="Times New Roman"/>
          <w:sz w:val="22"/>
          <w:lang w:eastAsia="pl-PL"/>
        </w:rPr>
        <w:t>budowy przez Wykonawcę:</w:t>
      </w:r>
    </w:p>
    <w:p w14:paraId="0EB9DB6F" w14:textId="2312943F" w:rsidR="00E35AC5" w:rsidRDefault="00E35AC5" w:rsidP="00E35AC5">
      <w:pPr>
        <w:spacing w:line="240" w:lineRule="auto"/>
        <w:rPr>
          <w:rFonts w:ascii="Times New Roman" w:hAnsi="Times New Roman" w:cs="Times New Roman"/>
          <w:sz w:val="22"/>
          <w:lang w:eastAsia="pl-PL"/>
        </w:rPr>
      </w:pPr>
      <w:r>
        <w:rPr>
          <w:rFonts w:ascii="Times New Roman" w:hAnsi="Times New Roman" w:cs="Times New Roman"/>
          <w:sz w:val="22"/>
          <w:lang w:eastAsia="pl-PL"/>
        </w:rPr>
        <w:t xml:space="preserve">Ogrodzenie terenu prowadzenia prac rozbiórkowych oraz składowania materiału w sposób tymczasowy – za pomocą ogrodzenia panelowego, </w:t>
      </w:r>
      <w:r w:rsidR="00053A18">
        <w:rPr>
          <w:rFonts w:ascii="Times New Roman" w:hAnsi="Times New Roman" w:cs="Times New Roman"/>
          <w:sz w:val="22"/>
          <w:lang w:eastAsia="pl-PL"/>
        </w:rPr>
        <w:t xml:space="preserve">nieprzeziernego. </w:t>
      </w:r>
    </w:p>
    <w:p w14:paraId="20368935" w14:textId="3C9D7D4A" w:rsidR="00091291" w:rsidRPr="00E35AC5" w:rsidRDefault="00053A18" w:rsidP="007C080D">
      <w:pPr>
        <w:spacing w:line="240" w:lineRule="auto"/>
        <w:rPr>
          <w:rFonts w:ascii="Times New Roman" w:hAnsi="Times New Roman" w:cs="Times New Roman"/>
          <w:sz w:val="22"/>
          <w:lang w:eastAsia="pl-PL"/>
        </w:rPr>
      </w:pPr>
      <w:r>
        <w:rPr>
          <w:rFonts w:ascii="Times New Roman" w:hAnsi="Times New Roman" w:cs="Times New Roman"/>
          <w:sz w:val="22"/>
          <w:lang w:eastAsia="pl-PL"/>
        </w:rPr>
        <w:t xml:space="preserve">Dwa fragmenty ogrodzenia zostaną na terenie Zamawiającego </w:t>
      </w:r>
      <w:r w:rsidR="00B169D7">
        <w:rPr>
          <w:rFonts w:ascii="Times New Roman" w:hAnsi="Times New Roman" w:cs="Times New Roman"/>
          <w:sz w:val="22"/>
          <w:lang w:eastAsia="pl-PL"/>
        </w:rPr>
        <w:t xml:space="preserve">jako docelowe ogrodzenie do czasu zakończenia Inwestycji. </w:t>
      </w:r>
      <w:r w:rsidR="00AD3528">
        <w:rPr>
          <w:rFonts w:ascii="Times New Roman" w:hAnsi="Times New Roman" w:cs="Times New Roman"/>
          <w:sz w:val="22"/>
          <w:lang w:eastAsia="pl-PL"/>
        </w:rPr>
        <w:t xml:space="preserve">Fragmenty zlokalizowane </w:t>
      </w:r>
      <w:r w:rsidR="00B17399">
        <w:rPr>
          <w:rFonts w:ascii="Times New Roman" w:hAnsi="Times New Roman" w:cs="Times New Roman"/>
          <w:sz w:val="22"/>
          <w:lang w:eastAsia="pl-PL"/>
        </w:rPr>
        <w:t>są</w:t>
      </w:r>
      <w:r w:rsidR="00AD3528">
        <w:rPr>
          <w:rFonts w:ascii="Times New Roman" w:hAnsi="Times New Roman" w:cs="Times New Roman"/>
          <w:sz w:val="22"/>
          <w:lang w:eastAsia="pl-PL"/>
        </w:rPr>
        <w:t xml:space="preserve"> na granicy z parkiem OPAK</w:t>
      </w:r>
      <w:r w:rsidR="009832CB">
        <w:rPr>
          <w:rFonts w:ascii="Times New Roman" w:hAnsi="Times New Roman" w:cs="Times New Roman"/>
          <w:sz w:val="22"/>
          <w:lang w:eastAsia="pl-PL"/>
        </w:rPr>
        <w:t>, o</w:t>
      </w:r>
      <w:r w:rsidR="00E44741">
        <w:rPr>
          <w:rFonts w:ascii="Times New Roman" w:hAnsi="Times New Roman" w:cs="Times New Roman"/>
          <w:sz w:val="22"/>
          <w:lang w:eastAsia="pl-PL"/>
        </w:rPr>
        <w:t xml:space="preserve"> </w:t>
      </w:r>
      <w:r w:rsidR="009832CB">
        <w:rPr>
          <w:rFonts w:ascii="Times New Roman" w:hAnsi="Times New Roman" w:cs="Times New Roman"/>
          <w:sz w:val="22"/>
          <w:lang w:eastAsia="pl-PL"/>
        </w:rPr>
        <w:t xml:space="preserve">długościach </w:t>
      </w:r>
      <w:r w:rsidR="00E44741">
        <w:rPr>
          <w:rFonts w:ascii="Times New Roman" w:hAnsi="Times New Roman" w:cs="Times New Roman"/>
          <w:sz w:val="22"/>
          <w:lang w:eastAsia="pl-PL"/>
        </w:rPr>
        <w:t xml:space="preserve">44 i 12 m. </w:t>
      </w:r>
      <w:r w:rsidR="007C080D">
        <w:rPr>
          <w:rFonts w:ascii="Times New Roman" w:hAnsi="Times New Roman" w:cs="Times New Roman"/>
          <w:sz w:val="22"/>
          <w:lang w:eastAsia="pl-PL"/>
        </w:rPr>
        <w:t>Ogrodzenie będzie wysokości od</w:t>
      </w:r>
      <w:r w:rsidR="00102596" w:rsidRPr="00E35AC5">
        <w:rPr>
          <w:rFonts w:ascii="Times New Roman" w:hAnsi="Times New Roman" w:cs="Times New Roman"/>
          <w:sz w:val="22"/>
          <w:lang w:eastAsia="pl-PL"/>
        </w:rPr>
        <w:t xml:space="preserve"> 210 do 220cm, </w:t>
      </w:r>
      <w:r w:rsidR="007C080D">
        <w:rPr>
          <w:rFonts w:ascii="Times New Roman" w:hAnsi="Times New Roman" w:cs="Times New Roman"/>
          <w:sz w:val="22"/>
          <w:lang w:eastAsia="pl-PL"/>
        </w:rPr>
        <w:t xml:space="preserve">wykonane </w:t>
      </w:r>
      <w:r w:rsidR="00091291" w:rsidRPr="00E35AC5">
        <w:rPr>
          <w:rFonts w:ascii="Times New Roman" w:hAnsi="Times New Roman" w:cs="Times New Roman"/>
          <w:sz w:val="22"/>
          <w:lang w:eastAsia="pl-PL"/>
        </w:rPr>
        <w:t xml:space="preserve">z płyt OSB pomalowanych na kolor </w:t>
      </w:r>
      <w:r w:rsidR="00A50202" w:rsidRPr="00E35AC5">
        <w:rPr>
          <w:rFonts w:ascii="Times New Roman" w:hAnsi="Times New Roman" w:cs="Times New Roman"/>
          <w:sz w:val="22"/>
          <w:lang w:eastAsia="pl-PL"/>
        </w:rPr>
        <w:t>szary</w:t>
      </w:r>
      <w:r w:rsidR="007C080D">
        <w:rPr>
          <w:rFonts w:ascii="Times New Roman" w:hAnsi="Times New Roman" w:cs="Times New Roman"/>
          <w:sz w:val="22"/>
          <w:lang w:eastAsia="pl-PL"/>
        </w:rPr>
        <w:t>,</w:t>
      </w:r>
      <w:r w:rsidR="00091291" w:rsidRPr="00E35AC5">
        <w:rPr>
          <w:rFonts w:ascii="Times New Roman" w:hAnsi="Times New Roman" w:cs="Times New Roman"/>
          <w:sz w:val="22"/>
          <w:lang w:eastAsia="pl-PL"/>
        </w:rPr>
        <w:t xml:space="preserve"> tworzących jednolitą estetyczną powierzchnię; </w:t>
      </w:r>
      <w:r w:rsidR="006F6595" w:rsidRPr="00E35AC5">
        <w:rPr>
          <w:rFonts w:ascii="Times New Roman" w:hAnsi="Times New Roman" w:cs="Times New Roman"/>
          <w:sz w:val="22"/>
          <w:lang w:eastAsia="pl-PL"/>
        </w:rPr>
        <w:t xml:space="preserve">inne rozwiązania prowadzące do uzyskania analogicznego efektu wymagają propozycji Wykonawcy i uzgodnienia z Zamawiającym </w:t>
      </w:r>
    </w:p>
    <w:p w14:paraId="37DC6183" w14:textId="14E0F861" w:rsidR="00A31B38" w:rsidRDefault="00091291" w:rsidP="00945655">
      <w:p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C71280">
        <w:rPr>
          <w:rFonts w:ascii="Times New Roman" w:hAnsi="Times New Roman" w:cs="Times New Roman"/>
          <w:sz w:val="22"/>
          <w:lang w:eastAsia="pl-PL"/>
        </w:rPr>
        <w:lastRenderedPageBreak/>
        <w:t xml:space="preserve">Przed przystąpieniem do organizacji Terenu Budowy Wykonawca jest zobowiązany do przedstawienia planu zagospodarowania </w:t>
      </w:r>
      <w:r w:rsidR="00D44F6F" w:rsidRPr="00C71280">
        <w:rPr>
          <w:rFonts w:ascii="Times New Roman" w:hAnsi="Times New Roman" w:cs="Times New Roman"/>
          <w:sz w:val="22"/>
          <w:lang w:eastAsia="pl-PL"/>
        </w:rPr>
        <w:t xml:space="preserve">terenu </w:t>
      </w:r>
    </w:p>
    <w:p w14:paraId="15A552B2" w14:textId="58D13A63" w:rsidR="00A31B38" w:rsidRDefault="00A31B38">
      <w:pPr>
        <w:jc w:val="left"/>
        <w:rPr>
          <w:rFonts w:ascii="Times New Roman" w:hAnsi="Times New Roman" w:cs="Times New Roman"/>
          <w:sz w:val="22"/>
          <w:lang w:eastAsia="pl-PL"/>
        </w:rPr>
      </w:pPr>
    </w:p>
    <w:p w14:paraId="5131A29D" w14:textId="77777777" w:rsidR="0015130E" w:rsidRPr="00C71280" w:rsidRDefault="0015130E" w:rsidP="0015130E">
      <w:pPr>
        <w:pStyle w:val="Nagwek1"/>
        <w:spacing w:line="240" w:lineRule="auto"/>
        <w:rPr>
          <w:rStyle w:val="Nagwek1Znak"/>
          <w:rFonts w:ascii="Times New Roman" w:hAnsi="Times New Roman" w:cs="Times New Roman"/>
          <w:b/>
          <w:bCs/>
          <w:sz w:val="22"/>
          <w:szCs w:val="22"/>
        </w:rPr>
      </w:pPr>
      <w:bookmarkStart w:id="553" w:name="_Toc100740348"/>
      <w:r w:rsidRPr="00C71280">
        <w:rPr>
          <w:rStyle w:val="Nagwek1Znak"/>
          <w:rFonts w:ascii="Times New Roman" w:hAnsi="Times New Roman" w:cs="Times New Roman"/>
          <w:b/>
          <w:bCs/>
          <w:sz w:val="22"/>
          <w:szCs w:val="22"/>
        </w:rPr>
        <w:t>Załączniki do SOPZ</w:t>
      </w:r>
      <w:bookmarkEnd w:id="553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F73CB0" w:rsidRPr="00C71280" w14:paraId="2BE034D7" w14:textId="77777777" w:rsidTr="008D75B9">
        <w:tc>
          <w:tcPr>
            <w:tcW w:w="2405" w:type="dxa"/>
          </w:tcPr>
          <w:p w14:paraId="783841C4" w14:textId="77777777" w:rsidR="0015130E" w:rsidRPr="00C71280" w:rsidRDefault="0015130E" w:rsidP="008D75B9">
            <w:pPr>
              <w:rPr>
                <w:rFonts w:ascii="Times New Roman" w:hAnsi="Times New Roman" w:cs="Times New Roman"/>
                <w:sz w:val="22"/>
              </w:rPr>
            </w:pPr>
            <w:bookmarkStart w:id="554" w:name="_Toc90822138"/>
            <w:bookmarkStart w:id="555" w:name="_Toc90828136"/>
            <w:bookmarkStart w:id="556" w:name="_Toc90828300"/>
            <w:bookmarkEnd w:id="554"/>
            <w:bookmarkEnd w:id="555"/>
            <w:bookmarkEnd w:id="556"/>
            <w:r w:rsidRPr="00C71280">
              <w:rPr>
                <w:rFonts w:ascii="Times New Roman" w:hAnsi="Times New Roman" w:cs="Times New Roman"/>
                <w:sz w:val="22"/>
              </w:rPr>
              <w:t>Załącznik nr 1-</w:t>
            </w:r>
          </w:p>
        </w:tc>
        <w:tc>
          <w:tcPr>
            <w:tcW w:w="6657" w:type="dxa"/>
          </w:tcPr>
          <w:p w14:paraId="213FE927" w14:textId="77AC7E67" w:rsidR="0015130E" w:rsidRPr="00C71280" w:rsidRDefault="00D50FFD" w:rsidP="008D75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Pozwolenie na rozbiórki wraz z dokumentacją</w:t>
            </w:r>
            <w:r w:rsidR="00DB3DEB">
              <w:rPr>
                <w:rFonts w:ascii="Times New Roman" w:hAnsi="Times New Roman" w:cs="Times New Roman"/>
                <w:sz w:val="22"/>
              </w:rPr>
              <w:t xml:space="preserve"> i przedmiar</w:t>
            </w:r>
            <w:r w:rsidR="00FF1BCB">
              <w:rPr>
                <w:rFonts w:ascii="Times New Roman" w:hAnsi="Times New Roman" w:cs="Times New Roman"/>
                <w:sz w:val="22"/>
              </w:rPr>
              <w:t>em</w:t>
            </w:r>
          </w:p>
        </w:tc>
      </w:tr>
      <w:tr w:rsidR="00F73CB0" w:rsidRPr="00C71280" w14:paraId="643FA22D" w14:textId="77777777" w:rsidTr="008D75B9">
        <w:tc>
          <w:tcPr>
            <w:tcW w:w="2405" w:type="dxa"/>
          </w:tcPr>
          <w:p w14:paraId="5357F45F" w14:textId="77777777" w:rsidR="0015130E" w:rsidRPr="00C71280" w:rsidRDefault="0015130E" w:rsidP="008D75B9">
            <w:pPr>
              <w:rPr>
                <w:rFonts w:ascii="Times New Roman" w:hAnsi="Times New Roman" w:cs="Times New Roman"/>
                <w:sz w:val="22"/>
              </w:rPr>
            </w:pPr>
            <w:r w:rsidRPr="00C71280">
              <w:rPr>
                <w:rFonts w:ascii="Times New Roman" w:hAnsi="Times New Roman" w:cs="Times New Roman"/>
                <w:sz w:val="22"/>
              </w:rPr>
              <w:t>Załącznik nr 2-</w:t>
            </w:r>
          </w:p>
        </w:tc>
        <w:tc>
          <w:tcPr>
            <w:tcW w:w="6657" w:type="dxa"/>
          </w:tcPr>
          <w:p w14:paraId="7046B94D" w14:textId="77777777" w:rsidR="0015130E" w:rsidRPr="00C71280" w:rsidRDefault="0015130E" w:rsidP="008D75B9">
            <w:pPr>
              <w:rPr>
                <w:rFonts w:ascii="Times New Roman" w:hAnsi="Times New Roman" w:cs="Times New Roman"/>
                <w:sz w:val="22"/>
              </w:rPr>
            </w:pPr>
            <w:r w:rsidRPr="00C71280">
              <w:rPr>
                <w:rFonts w:ascii="Times New Roman" w:hAnsi="Times New Roman" w:cs="Times New Roman"/>
                <w:sz w:val="22"/>
              </w:rPr>
              <w:t xml:space="preserve">Specyfikacje techniczne wykonania i odbioru robót budowlanych </w:t>
            </w:r>
          </w:p>
        </w:tc>
      </w:tr>
      <w:tr w:rsidR="00C57EDD" w:rsidRPr="00C71280" w14:paraId="0034B8FC" w14:textId="77777777" w:rsidTr="008D75B9">
        <w:tc>
          <w:tcPr>
            <w:tcW w:w="2405" w:type="dxa"/>
          </w:tcPr>
          <w:p w14:paraId="1CBEE394" w14:textId="15E4E995" w:rsidR="00C57EDD" w:rsidRPr="00C71280" w:rsidRDefault="00C57EDD" w:rsidP="008D75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Załącznik nr 3 </w:t>
            </w:r>
          </w:p>
        </w:tc>
        <w:tc>
          <w:tcPr>
            <w:tcW w:w="6657" w:type="dxa"/>
          </w:tcPr>
          <w:p w14:paraId="622D5578" w14:textId="1D912EDE" w:rsidR="00495A6D" w:rsidRPr="00C71280" w:rsidRDefault="00352BE7" w:rsidP="008D75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Zakres prac, Plan </w:t>
            </w:r>
            <w:r w:rsidR="00495A6D">
              <w:rPr>
                <w:rFonts w:ascii="Times New Roman" w:hAnsi="Times New Roman" w:cs="Times New Roman"/>
                <w:sz w:val="22"/>
              </w:rPr>
              <w:t>skala 1:500</w:t>
            </w:r>
          </w:p>
        </w:tc>
      </w:tr>
    </w:tbl>
    <w:p w14:paraId="070888F2" w14:textId="5D3F7392" w:rsidR="004D797D" w:rsidRDefault="004D797D" w:rsidP="0015130E">
      <w:pPr>
        <w:spacing w:line="240" w:lineRule="auto"/>
        <w:rPr>
          <w:rFonts w:ascii="Times New Roman" w:hAnsi="Times New Roman" w:cs="Times New Roman"/>
          <w:sz w:val="22"/>
        </w:rPr>
      </w:pPr>
    </w:p>
    <w:p w14:paraId="66417D88" w14:textId="2672DB6E" w:rsidR="004D797D" w:rsidRDefault="005B07E2" w:rsidP="0015130E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Zamawiający udostępnia pliki skanu </w:t>
      </w:r>
      <w:r w:rsidR="00836325">
        <w:rPr>
          <w:rFonts w:ascii="Times New Roman" w:hAnsi="Times New Roman" w:cs="Times New Roman"/>
          <w:sz w:val="22"/>
        </w:rPr>
        <w:t>Pozwolenia na Rozbiórkę wraz z D</w:t>
      </w:r>
      <w:r>
        <w:rPr>
          <w:rFonts w:ascii="Times New Roman" w:hAnsi="Times New Roman" w:cs="Times New Roman"/>
          <w:sz w:val="22"/>
        </w:rPr>
        <w:t>okumentacj</w:t>
      </w:r>
      <w:r w:rsidR="00836325">
        <w:rPr>
          <w:rFonts w:ascii="Times New Roman" w:hAnsi="Times New Roman" w:cs="Times New Roman"/>
          <w:sz w:val="22"/>
        </w:rPr>
        <w:t xml:space="preserve">ą </w:t>
      </w:r>
      <w:r>
        <w:rPr>
          <w:rFonts w:ascii="Times New Roman" w:hAnsi="Times New Roman" w:cs="Times New Roman"/>
          <w:sz w:val="22"/>
        </w:rPr>
        <w:t>Projektow</w:t>
      </w:r>
      <w:r w:rsidR="00836325">
        <w:rPr>
          <w:rFonts w:ascii="Times New Roman" w:hAnsi="Times New Roman" w:cs="Times New Roman"/>
          <w:sz w:val="22"/>
        </w:rPr>
        <w:t>ą</w:t>
      </w:r>
      <w:r w:rsidR="00517AC8">
        <w:rPr>
          <w:rFonts w:ascii="Times New Roman" w:hAnsi="Times New Roman" w:cs="Times New Roman"/>
          <w:sz w:val="22"/>
        </w:rPr>
        <w:t xml:space="preserve">. </w:t>
      </w:r>
    </w:p>
    <w:p w14:paraId="79A590DD" w14:textId="78740592" w:rsidR="0015130E" w:rsidRPr="00C71280" w:rsidRDefault="0015130E" w:rsidP="0015130E">
      <w:pPr>
        <w:spacing w:line="240" w:lineRule="auto"/>
        <w:rPr>
          <w:rFonts w:ascii="Times New Roman" w:hAnsi="Times New Roman" w:cs="Times New Roman"/>
          <w:sz w:val="22"/>
        </w:rPr>
      </w:pPr>
      <w:r w:rsidRPr="00C71280">
        <w:rPr>
          <w:rFonts w:ascii="Times New Roman" w:hAnsi="Times New Roman" w:cs="Times New Roman"/>
          <w:sz w:val="22"/>
        </w:rPr>
        <w:t xml:space="preserve">Dokumenty wymienione w Załącznikach 1 i 2 są do pobrania poprzez podane </w:t>
      </w:r>
      <w:r w:rsidR="00DB3DEB">
        <w:rPr>
          <w:rFonts w:ascii="Times New Roman" w:hAnsi="Times New Roman" w:cs="Times New Roman"/>
          <w:sz w:val="22"/>
        </w:rPr>
        <w:t xml:space="preserve">w </w:t>
      </w:r>
      <w:r w:rsidR="00836325">
        <w:rPr>
          <w:rFonts w:ascii="Times New Roman" w:hAnsi="Times New Roman" w:cs="Times New Roman"/>
          <w:sz w:val="22"/>
        </w:rPr>
        <w:t xml:space="preserve">plikach </w:t>
      </w:r>
      <w:r w:rsidRPr="00C71280">
        <w:rPr>
          <w:rFonts w:ascii="Times New Roman" w:hAnsi="Times New Roman" w:cs="Times New Roman"/>
          <w:sz w:val="22"/>
        </w:rPr>
        <w:t>linki. Dodatkowo łącza podano poniżej:</w:t>
      </w:r>
    </w:p>
    <w:p w14:paraId="741E7D2C" w14:textId="3A91009E" w:rsidR="0015130E" w:rsidRDefault="00DB3DEB" w:rsidP="0015130E">
      <w:pPr>
        <w:spacing w:line="240" w:lineRule="auto"/>
        <w:rPr>
          <w:rFonts w:ascii="Times New Roman" w:hAnsi="Times New Roman" w:cs="Times New Roman"/>
          <w:sz w:val="22"/>
          <w:lang w:eastAsia="pl-PL"/>
        </w:rPr>
      </w:pPr>
      <w:r>
        <w:rPr>
          <w:rFonts w:ascii="Times New Roman" w:hAnsi="Times New Roman" w:cs="Times New Roman"/>
          <w:b/>
          <w:bCs/>
          <w:sz w:val="22"/>
          <w:lang w:eastAsia="pl-PL"/>
        </w:rPr>
        <w:t xml:space="preserve">Pozwolenie na Rozbiórkę, oraz </w:t>
      </w:r>
      <w:r w:rsidR="0015130E" w:rsidRPr="00546C1A">
        <w:rPr>
          <w:rFonts w:ascii="Times New Roman" w:hAnsi="Times New Roman" w:cs="Times New Roman"/>
          <w:b/>
          <w:bCs/>
          <w:sz w:val="22"/>
          <w:lang w:eastAsia="pl-PL"/>
        </w:rPr>
        <w:t xml:space="preserve">Projekt Budowlany </w:t>
      </w:r>
      <w:r w:rsidR="00F30FF9">
        <w:rPr>
          <w:rFonts w:ascii="Times New Roman" w:hAnsi="Times New Roman" w:cs="Times New Roman"/>
          <w:b/>
          <w:bCs/>
          <w:sz w:val="22"/>
          <w:lang w:eastAsia="pl-PL"/>
        </w:rPr>
        <w:t>Rozbiórek</w:t>
      </w:r>
      <w:r w:rsidR="0015130E" w:rsidRPr="00C71280">
        <w:rPr>
          <w:rFonts w:ascii="Times New Roman" w:hAnsi="Times New Roman" w:cs="Times New Roman"/>
          <w:sz w:val="22"/>
          <w:lang w:eastAsia="pl-PL"/>
        </w:rPr>
        <w:t xml:space="preserve"> </w:t>
      </w:r>
      <w:r w:rsidR="00591211">
        <w:rPr>
          <w:rFonts w:ascii="Times New Roman" w:hAnsi="Times New Roman" w:cs="Times New Roman"/>
          <w:sz w:val="22"/>
          <w:lang w:eastAsia="pl-PL"/>
        </w:rPr>
        <w:t xml:space="preserve">wraz z przedmiarami </w:t>
      </w:r>
      <w:r w:rsidR="0015130E" w:rsidRPr="00C71280">
        <w:rPr>
          <w:rFonts w:ascii="Times New Roman" w:hAnsi="Times New Roman" w:cs="Times New Roman"/>
          <w:sz w:val="22"/>
          <w:lang w:eastAsia="pl-PL"/>
        </w:rPr>
        <w:t>do pobrania pod linkiem</w:t>
      </w:r>
      <w:r w:rsidR="008D75B9">
        <w:rPr>
          <w:rFonts w:ascii="Times New Roman" w:hAnsi="Times New Roman" w:cs="Times New Roman"/>
          <w:sz w:val="22"/>
          <w:lang w:eastAsia="pl-PL"/>
        </w:rPr>
        <w:t>:</w:t>
      </w:r>
    </w:p>
    <w:p w14:paraId="6A7A59E2" w14:textId="75288DD6" w:rsidR="00926917" w:rsidRPr="00260B63" w:rsidRDefault="00673E50" w:rsidP="00F30FF9">
      <w:pPr>
        <w:spacing w:line="240" w:lineRule="auto"/>
        <w:rPr>
          <w:rFonts w:ascii="Times New Roman" w:hAnsi="Times New Roman" w:cs="Times New Roman"/>
          <w:sz w:val="22"/>
        </w:rPr>
      </w:pPr>
      <w:hyperlink r:id="rId8" w:history="1">
        <w:r w:rsidR="00926917" w:rsidRPr="00260B63">
          <w:rPr>
            <w:rStyle w:val="Hipercze"/>
            <w:rFonts w:ascii="Times New Roman" w:hAnsi="Times New Roman" w:cs="Times New Roman"/>
            <w:sz w:val="22"/>
          </w:rPr>
          <w:t>https://sinfoniavarsovia-my.sharepoint.com/:f:/g/personal/maciej_walczyna_sinfoniavarsovia_org/En5MGNUfVBpMrZ3YhpHrDAoBnNqcgv2ss21nWVh0IvI8XQ?e=OllCwb</w:t>
        </w:r>
      </w:hyperlink>
    </w:p>
    <w:p w14:paraId="4A39E0C5" w14:textId="77777777" w:rsidR="00926917" w:rsidRPr="00260B63" w:rsidRDefault="00926917" w:rsidP="00F30FF9">
      <w:pPr>
        <w:spacing w:line="240" w:lineRule="auto"/>
        <w:rPr>
          <w:rFonts w:ascii="Times New Roman" w:hAnsi="Times New Roman" w:cs="Times New Roman"/>
          <w:sz w:val="22"/>
        </w:rPr>
      </w:pPr>
    </w:p>
    <w:p w14:paraId="3A262982" w14:textId="2FD645A0" w:rsidR="00836325" w:rsidRPr="003A450D" w:rsidRDefault="00591211" w:rsidP="00F30FF9">
      <w:pPr>
        <w:spacing w:line="240" w:lineRule="auto"/>
        <w:rPr>
          <w:rFonts w:ascii="Times New Roman" w:hAnsi="Times New Roman" w:cs="Times New Roman"/>
          <w:sz w:val="22"/>
        </w:rPr>
      </w:pPr>
      <w:r w:rsidRPr="00260B63">
        <w:rPr>
          <w:rFonts w:ascii="Times New Roman" w:hAnsi="Times New Roman" w:cs="Times New Roman"/>
          <w:b/>
          <w:bCs/>
          <w:sz w:val="22"/>
        </w:rPr>
        <w:t>Specyfikacja techniczna wykonania i odbioru robót budowlanych</w:t>
      </w:r>
      <w:r w:rsidRPr="003A450D">
        <w:rPr>
          <w:rFonts w:ascii="Times New Roman" w:hAnsi="Times New Roman" w:cs="Times New Roman"/>
          <w:sz w:val="22"/>
        </w:rPr>
        <w:t xml:space="preserve"> do pobrania pod linkiem:</w:t>
      </w:r>
    </w:p>
    <w:p w14:paraId="12B7C258" w14:textId="750DAF05" w:rsidR="00DC3B8B" w:rsidRPr="003A450D" w:rsidRDefault="00673E50" w:rsidP="00F30FF9">
      <w:pPr>
        <w:spacing w:line="240" w:lineRule="auto"/>
        <w:rPr>
          <w:rFonts w:ascii="Times New Roman" w:hAnsi="Times New Roman" w:cs="Times New Roman"/>
          <w:sz w:val="22"/>
        </w:rPr>
      </w:pPr>
      <w:hyperlink r:id="rId9" w:history="1">
        <w:r w:rsidR="00DC3B8B" w:rsidRPr="003A450D">
          <w:rPr>
            <w:rStyle w:val="Hipercze"/>
            <w:rFonts w:ascii="Times New Roman" w:hAnsi="Times New Roman" w:cs="Times New Roman"/>
            <w:sz w:val="22"/>
          </w:rPr>
          <w:t>https://sinfoniavarsovia-my.sharepoint.com/:f:/g/personal/maciej_walczyna_sinfoniavarsovia_org/EjxbVA-pBkNNr3rLJfx4CzIB5Ns-djhXmk0dGiZzm3Gg0Q?e=9Kaivf</w:t>
        </w:r>
      </w:hyperlink>
    </w:p>
    <w:p w14:paraId="14C8FB69" w14:textId="6B0AA70E" w:rsidR="00D47ED0" w:rsidRPr="003A450D" w:rsidRDefault="00D47ED0" w:rsidP="00F30FF9">
      <w:p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3A450D">
        <w:rPr>
          <w:rFonts w:ascii="Times New Roman" w:hAnsi="Times New Roman" w:cs="Times New Roman"/>
          <w:sz w:val="22"/>
          <w:lang w:eastAsia="pl-PL"/>
        </w:rPr>
        <w:t xml:space="preserve">Uwaga: </w:t>
      </w:r>
    </w:p>
    <w:p w14:paraId="58B714D4" w14:textId="3ABEF898" w:rsidR="00D47ED0" w:rsidRPr="003A450D" w:rsidRDefault="00A63077" w:rsidP="00F30FF9">
      <w:pPr>
        <w:spacing w:line="240" w:lineRule="auto"/>
        <w:rPr>
          <w:rFonts w:ascii="Times New Roman" w:hAnsi="Times New Roman" w:cs="Times New Roman"/>
          <w:sz w:val="22"/>
          <w:lang w:eastAsia="pl-PL"/>
        </w:rPr>
      </w:pPr>
      <w:r w:rsidRPr="003A450D">
        <w:rPr>
          <w:rFonts w:ascii="Times New Roman" w:hAnsi="Times New Roman" w:cs="Times New Roman"/>
          <w:sz w:val="22"/>
          <w:lang w:eastAsia="pl-PL"/>
        </w:rPr>
        <w:t xml:space="preserve">Jeśli link nie działa, należy przekopiować </w:t>
      </w:r>
      <w:r w:rsidR="002E33EB" w:rsidRPr="003A450D">
        <w:rPr>
          <w:rFonts w:ascii="Times New Roman" w:hAnsi="Times New Roman" w:cs="Times New Roman"/>
          <w:sz w:val="22"/>
          <w:lang w:eastAsia="pl-PL"/>
        </w:rPr>
        <w:t>go do przeglądarki i upewnić się</w:t>
      </w:r>
      <w:r w:rsidR="005925FB" w:rsidRPr="003A450D">
        <w:rPr>
          <w:rFonts w:ascii="Times New Roman" w:hAnsi="Times New Roman" w:cs="Times New Roman"/>
          <w:sz w:val="22"/>
          <w:lang w:eastAsia="pl-PL"/>
        </w:rPr>
        <w:t>, że cały ad</w:t>
      </w:r>
      <w:r w:rsidR="00FF644A" w:rsidRPr="003A450D">
        <w:rPr>
          <w:rFonts w:ascii="Times New Roman" w:hAnsi="Times New Roman" w:cs="Times New Roman"/>
          <w:sz w:val="22"/>
          <w:lang w:eastAsia="pl-PL"/>
        </w:rPr>
        <w:t>res jest poprawny!</w:t>
      </w:r>
    </w:p>
    <w:sectPr w:rsidR="00D47ED0" w:rsidRPr="003A450D" w:rsidSect="00F73CB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979F" w14:textId="77777777" w:rsidR="0032113A" w:rsidRDefault="0032113A" w:rsidP="00BD14AC">
      <w:pPr>
        <w:spacing w:after="0" w:line="240" w:lineRule="auto"/>
      </w:pPr>
      <w:r>
        <w:separator/>
      </w:r>
    </w:p>
    <w:p w14:paraId="23A1AB5F" w14:textId="77777777" w:rsidR="0032113A" w:rsidRDefault="0032113A"/>
  </w:endnote>
  <w:endnote w:type="continuationSeparator" w:id="0">
    <w:p w14:paraId="617AE55A" w14:textId="77777777" w:rsidR="0032113A" w:rsidRDefault="0032113A" w:rsidP="00BD14AC">
      <w:pPr>
        <w:spacing w:after="0" w:line="240" w:lineRule="auto"/>
      </w:pPr>
      <w:r>
        <w:continuationSeparator/>
      </w:r>
    </w:p>
    <w:p w14:paraId="42BD9120" w14:textId="77777777" w:rsidR="0032113A" w:rsidRDefault="0032113A"/>
  </w:endnote>
  <w:endnote w:type="continuationNotice" w:id="1">
    <w:p w14:paraId="19200E73" w14:textId="77777777" w:rsidR="0032113A" w:rsidRDefault="003211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Calibri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24743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9228343" w14:textId="77777777" w:rsidR="00F77742" w:rsidRPr="00F73CB0" w:rsidRDefault="00F77742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73CB0">
              <w:rPr>
                <w:rFonts w:ascii="Times New Roman" w:hAnsi="Times New Roman" w:cs="Times New Roman"/>
              </w:rPr>
              <w:t xml:space="preserve">Strona </w:t>
            </w:r>
            <w:r w:rsidRPr="00F73CB0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Pr="00F73CB0">
              <w:rPr>
                <w:rFonts w:ascii="Times New Roman" w:hAnsi="Times New Roman" w:cs="Times New Roman"/>
                <w:b/>
              </w:rPr>
              <w:instrText>PAGE</w:instrText>
            </w:r>
            <w:r w:rsidRPr="00F73CB0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F73CB0">
              <w:rPr>
                <w:rFonts w:ascii="Times New Roman" w:hAnsi="Times New Roman" w:cs="Times New Roman"/>
                <w:b/>
                <w:noProof/>
              </w:rPr>
              <w:t>2</w:t>
            </w:r>
            <w:r w:rsidRPr="00F73CB0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  <w:r w:rsidRPr="00F73CB0">
              <w:rPr>
                <w:rFonts w:ascii="Times New Roman" w:hAnsi="Times New Roman" w:cs="Times New Roman"/>
              </w:rPr>
              <w:t xml:space="preserve"> z </w:t>
            </w:r>
            <w:r w:rsidRPr="00F73CB0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Pr="00F73CB0">
              <w:rPr>
                <w:rFonts w:ascii="Times New Roman" w:hAnsi="Times New Roman" w:cs="Times New Roman"/>
                <w:b/>
              </w:rPr>
              <w:instrText>NUMPAGES</w:instrText>
            </w:r>
            <w:r w:rsidRPr="00F73CB0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F73CB0">
              <w:rPr>
                <w:rFonts w:ascii="Times New Roman" w:hAnsi="Times New Roman" w:cs="Times New Roman"/>
                <w:b/>
                <w:noProof/>
              </w:rPr>
              <w:t>18</w:t>
            </w:r>
            <w:r w:rsidRPr="00F73CB0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6769" w14:textId="7A090CDC" w:rsidR="00F77742" w:rsidRPr="000C2146" w:rsidRDefault="00F77742" w:rsidP="000C214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29A3" w14:textId="77777777" w:rsidR="0032113A" w:rsidRDefault="0032113A" w:rsidP="00BD14AC">
      <w:pPr>
        <w:spacing w:after="0" w:line="240" w:lineRule="auto"/>
      </w:pPr>
      <w:r>
        <w:separator/>
      </w:r>
    </w:p>
    <w:p w14:paraId="41701979" w14:textId="77777777" w:rsidR="0032113A" w:rsidRDefault="0032113A"/>
  </w:footnote>
  <w:footnote w:type="continuationSeparator" w:id="0">
    <w:p w14:paraId="57A8E4FB" w14:textId="77777777" w:rsidR="0032113A" w:rsidRDefault="0032113A" w:rsidP="00BD14AC">
      <w:pPr>
        <w:spacing w:after="0" w:line="240" w:lineRule="auto"/>
      </w:pPr>
      <w:r>
        <w:continuationSeparator/>
      </w:r>
    </w:p>
    <w:p w14:paraId="05655597" w14:textId="77777777" w:rsidR="0032113A" w:rsidRDefault="0032113A"/>
  </w:footnote>
  <w:footnote w:type="continuationNotice" w:id="1">
    <w:p w14:paraId="2F02352B" w14:textId="77777777" w:rsidR="0032113A" w:rsidRDefault="003211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193C" w14:textId="3EA54655" w:rsidR="00F77742" w:rsidRPr="00F73CB0" w:rsidRDefault="00F77742" w:rsidP="00C71280">
    <w:pPr>
      <w:spacing w:after="0"/>
      <w:jc w:val="right"/>
      <w:rPr>
        <w:rFonts w:ascii="Times New Roman" w:hAnsi="Times New Roman" w:cs="Times New Roman"/>
      </w:rPr>
    </w:pPr>
    <w:r w:rsidRPr="00F73CB0">
      <w:rPr>
        <w:rFonts w:ascii="Times New Roman" w:hAnsi="Times New Roman" w:cs="Times New Roman"/>
      </w:rPr>
      <w:t>Załącznik nr 1 do SWZ</w:t>
    </w:r>
  </w:p>
  <w:p w14:paraId="70B7450D" w14:textId="014B123C" w:rsidR="00F77742" w:rsidRDefault="00F77742" w:rsidP="00C71280">
    <w:pPr>
      <w:pStyle w:val="Nagwek"/>
      <w:jc w:val="right"/>
      <w:rPr>
        <w:rFonts w:ascii="Cambria" w:hAnsi="Cambria" w:cs="Arial"/>
        <w:sz w:val="22"/>
      </w:rPr>
    </w:pPr>
    <w:r w:rsidRPr="00C71280">
      <w:rPr>
        <w:rFonts w:ascii="Cambria" w:hAnsi="Cambria" w:cs="Arial"/>
        <w:sz w:val="22"/>
      </w:rPr>
      <w:t xml:space="preserve">Numer postępowania </w:t>
    </w:r>
    <w:r w:rsidR="00F01FC1">
      <w:rPr>
        <w:rFonts w:ascii="Cambria" w:hAnsi="Cambria" w:cs="Arial"/>
        <w:sz w:val="22"/>
      </w:rPr>
      <w:t>Z</w:t>
    </w:r>
    <w:r w:rsidRPr="00C71280">
      <w:rPr>
        <w:rFonts w:ascii="Cambria" w:hAnsi="Cambria" w:cs="Arial"/>
        <w:sz w:val="22"/>
      </w:rPr>
      <w:t>P</w:t>
    </w:r>
    <w:r w:rsidR="00D9607B">
      <w:rPr>
        <w:rFonts w:ascii="Cambria" w:hAnsi="Cambria" w:cs="Arial"/>
        <w:sz w:val="22"/>
      </w:rPr>
      <w:t>/TP/</w:t>
    </w:r>
    <w:r w:rsidR="00A87B8D">
      <w:rPr>
        <w:rFonts w:ascii="Cambria" w:hAnsi="Cambria" w:cs="Arial"/>
        <w:sz w:val="22"/>
      </w:rPr>
      <w:t>3</w:t>
    </w:r>
    <w:r w:rsidRPr="00C71280">
      <w:rPr>
        <w:rFonts w:ascii="Cambria" w:hAnsi="Cambria" w:cs="Arial"/>
        <w:sz w:val="22"/>
      </w:rPr>
      <w:t>/202</w:t>
    </w:r>
    <w:r w:rsidR="00302EF9">
      <w:rPr>
        <w:rFonts w:ascii="Cambria" w:hAnsi="Cambria" w:cs="Arial"/>
        <w:sz w:val="22"/>
      </w:rPr>
      <w:t>2</w:t>
    </w:r>
  </w:p>
  <w:p w14:paraId="2CDF4764" w14:textId="77777777" w:rsidR="00F77742" w:rsidRDefault="00F77742" w:rsidP="009A751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4460" w14:textId="7A03DFB5" w:rsidR="00F77742" w:rsidRPr="000C0885" w:rsidRDefault="00F77742" w:rsidP="000C0885">
    <w:pPr>
      <w:spacing w:after="0"/>
      <w:jc w:val="right"/>
      <w:rPr>
        <w:rFonts w:ascii="Times New Roman" w:hAnsi="Times New Roman" w:cs="Times New Roman"/>
      </w:rPr>
    </w:pPr>
    <w:bookmarkStart w:id="557" w:name="_Hlk90994848"/>
    <w:r>
      <w:rPr>
        <w:rFonts w:ascii="Times New Roman" w:hAnsi="Times New Roman" w:cs="Times New Roman"/>
      </w:rPr>
      <w:t>Załącznik nr 1 do SWZ</w:t>
    </w:r>
  </w:p>
  <w:p w14:paraId="7D67E8CF" w14:textId="77777777" w:rsidR="00F77742" w:rsidRPr="000C0885" w:rsidRDefault="00F77742" w:rsidP="000C0885">
    <w:pPr>
      <w:spacing w:after="0"/>
      <w:jc w:val="left"/>
      <w:rPr>
        <w:rFonts w:ascii="Times New Roman" w:hAnsi="Times New Roman" w:cs="Times New Roman"/>
      </w:rPr>
    </w:pPr>
  </w:p>
  <w:p w14:paraId="1C4DB7CF" w14:textId="77777777" w:rsidR="00F77742" w:rsidRPr="00CC0DDD" w:rsidRDefault="00F77742" w:rsidP="00F73CB0">
    <w:pPr>
      <w:pStyle w:val="Nagwek"/>
      <w:jc w:val="center"/>
      <w:rPr>
        <w:rFonts w:ascii="Cambria" w:hAnsi="Cambria"/>
      </w:rPr>
    </w:pPr>
    <w:r>
      <w:rPr>
        <w:rFonts w:ascii="Cambria" w:hAnsi="Cambria" w:cs="Arial"/>
        <w:sz w:val="22"/>
      </w:rPr>
      <w:t>Numer postępowania ……</w:t>
    </w:r>
  </w:p>
  <w:bookmarkEnd w:id="557"/>
  <w:p w14:paraId="6581C2FE" w14:textId="165B47C9" w:rsidR="00F77742" w:rsidRDefault="00F77742" w:rsidP="000C0885">
    <w:pPr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position w:val="0"/>
        <w:sz w:val="18"/>
        <w:szCs w:val="18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position w:val="0"/>
        <w:sz w:val="18"/>
        <w:szCs w:val="18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position w:val="0"/>
        <w:sz w:val="18"/>
        <w:szCs w:val="18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position w:val="0"/>
        <w:sz w:val="18"/>
        <w:szCs w:val="18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position w:val="0"/>
        <w:sz w:val="18"/>
        <w:szCs w:val="18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position w:val="0"/>
        <w:sz w:val="18"/>
        <w:szCs w:val="18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position w:val="0"/>
        <w:sz w:val="18"/>
        <w:szCs w:val="18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position w:val="0"/>
        <w:sz w:val="18"/>
        <w:szCs w:val="18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position w:val="0"/>
        <w:sz w:val="18"/>
        <w:szCs w:val="18"/>
        <w:vertAlign w:val="baseline"/>
      </w:rPr>
    </w:lvl>
  </w:abstractNum>
  <w:abstractNum w:abstractNumId="3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A9D637C"/>
    <w:multiLevelType w:val="hybridMultilevel"/>
    <w:tmpl w:val="8A10FC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0323"/>
    <w:multiLevelType w:val="hybridMultilevel"/>
    <w:tmpl w:val="FB3A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F5735"/>
    <w:multiLevelType w:val="hybridMultilevel"/>
    <w:tmpl w:val="3C027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56F0D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146D4187"/>
    <w:multiLevelType w:val="hybridMultilevel"/>
    <w:tmpl w:val="1520C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A2D43"/>
    <w:multiLevelType w:val="hybridMultilevel"/>
    <w:tmpl w:val="57E20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51FCD"/>
    <w:multiLevelType w:val="hybridMultilevel"/>
    <w:tmpl w:val="4A9CCF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4292"/>
    <w:multiLevelType w:val="hybridMultilevel"/>
    <w:tmpl w:val="1A64BE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AD7E3B"/>
    <w:multiLevelType w:val="hybridMultilevel"/>
    <w:tmpl w:val="02888D14"/>
    <w:lvl w:ilvl="0" w:tplc="3474C93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B654C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29BE15BC"/>
    <w:multiLevelType w:val="hybridMultilevel"/>
    <w:tmpl w:val="B27A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7D59"/>
    <w:multiLevelType w:val="hybridMultilevel"/>
    <w:tmpl w:val="0A54A0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E3492"/>
    <w:multiLevelType w:val="hybridMultilevel"/>
    <w:tmpl w:val="3386E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C735E"/>
    <w:multiLevelType w:val="hybridMultilevel"/>
    <w:tmpl w:val="1294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C881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E2319"/>
    <w:multiLevelType w:val="hybridMultilevel"/>
    <w:tmpl w:val="771E2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30F84"/>
    <w:multiLevelType w:val="hybridMultilevel"/>
    <w:tmpl w:val="BEFA1E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CC4393"/>
    <w:multiLevelType w:val="multilevel"/>
    <w:tmpl w:val="62CCC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6AE4DC6"/>
    <w:multiLevelType w:val="multilevel"/>
    <w:tmpl w:val="8AE4B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347243"/>
    <w:multiLevelType w:val="hybridMultilevel"/>
    <w:tmpl w:val="AEF67E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66E05"/>
    <w:multiLevelType w:val="hybridMultilevel"/>
    <w:tmpl w:val="57E20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24217"/>
    <w:multiLevelType w:val="hybridMultilevel"/>
    <w:tmpl w:val="3B161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B3335"/>
    <w:multiLevelType w:val="hybridMultilevel"/>
    <w:tmpl w:val="5866B9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D76A6"/>
    <w:multiLevelType w:val="hybridMultilevel"/>
    <w:tmpl w:val="08B2F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F516C"/>
    <w:multiLevelType w:val="hybridMultilevel"/>
    <w:tmpl w:val="B4A4A7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51D7A"/>
    <w:multiLevelType w:val="hybridMultilevel"/>
    <w:tmpl w:val="2AF42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77994"/>
    <w:multiLevelType w:val="multilevel"/>
    <w:tmpl w:val="EC7C0B1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6E0E64CF"/>
    <w:multiLevelType w:val="hybridMultilevel"/>
    <w:tmpl w:val="4CAA74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33C5A"/>
    <w:multiLevelType w:val="hybridMultilevel"/>
    <w:tmpl w:val="1EDE9D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01D38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3" w15:restartNumberingAfterBreak="0">
    <w:nsid w:val="77444627"/>
    <w:multiLevelType w:val="hybridMultilevel"/>
    <w:tmpl w:val="6D443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53C98"/>
    <w:multiLevelType w:val="hybridMultilevel"/>
    <w:tmpl w:val="CC7A0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64865">
    <w:abstractNumId w:val="29"/>
  </w:num>
  <w:num w:numId="2" w16cid:durableId="1190146161">
    <w:abstractNumId w:val="16"/>
  </w:num>
  <w:num w:numId="3" w16cid:durableId="436028185">
    <w:abstractNumId w:val="14"/>
  </w:num>
  <w:num w:numId="4" w16cid:durableId="537275128">
    <w:abstractNumId w:val="34"/>
  </w:num>
  <w:num w:numId="5" w16cid:durableId="271786417">
    <w:abstractNumId w:val="17"/>
  </w:num>
  <w:num w:numId="6" w16cid:durableId="1256943043">
    <w:abstractNumId w:val="33"/>
  </w:num>
  <w:num w:numId="7" w16cid:durableId="1415977631">
    <w:abstractNumId w:val="30"/>
  </w:num>
  <w:num w:numId="8" w16cid:durableId="761415681">
    <w:abstractNumId w:val="22"/>
  </w:num>
  <w:num w:numId="9" w16cid:durableId="1689482784">
    <w:abstractNumId w:val="6"/>
  </w:num>
  <w:num w:numId="10" w16cid:durableId="1100032896">
    <w:abstractNumId w:val="26"/>
  </w:num>
  <w:num w:numId="11" w16cid:durableId="801464520">
    <w:abstractNumId w:val="31"/>
  </w:num>
  <w:num w:numId="12" w16cid:durableId="179320796">
    <w:abstractNumId w:val="8"/>
  </w:num>
  <w:num w:numId="13" w16cid:durableId="498079617">
    <w:abstractNumId w:val="18"/>
  </w:num>
  <w:num w:numId="14" w16cid:durableId="493952960">
    <w:abstractNumId w:val="15"/>
  </w:num>
  <w:num w:numId="15" w16cid:durableId="938490025">
    <w:abstractNumId w:val="27"/>
  </w:num>
  <w:num w:numId="16" w16cid:durableId="1076241149">
    <w:abstractNumId w:val="24"/>
  </w:num>
  <w:num w:numId="17" w16cid:durableId="1295063245">
    <w:abstractNumId w:val="4"/>
  </w:num>
  <w:num w:numId="18" w16cid:durableId="1435511398">
    <w:abstractNumId w:val="10"/>
  </w:num>
  <w:num w:numId="19" w16cid:durableId="1354111128">
    <w:abstractNumId w:val="25"/>
  </w:num>
  <w:num w:numId="20" w16cid:durableId="364911935">
    <w:abstractNumId w:val="12"/>
  </w:num>
  <w:num w:numId="21" w16cid:durableId="26031158">
    <w:abstractNumId w:val="19"/>
  </w:num>
  <w:num w:numId="22" w16cid:durableId="1473599312">
    <w:abstractNumId w:val="21"/>
  </w:num>
  <w:num w:numId="23" w16cid:durableId="1146363097">
    <w:abstractNumId w:val="11"/>
  </w:num>
  <w:num w:numId="24" w16cid:durableId="387536351">
    <w:abstractNumId w:val="20"/>
  </w:num>
  <w:num w:numId="25" w16cid:durableId="1336152934">
    <w:abstractNumId w:val="28"/>
  </w:num>
  <w:num w:numId="26" w16cid:durableId="1757826274">
    <w:abstractNumId w:val="5"/>
  </w:num>
  <w:num w:numId="27" w16cid:durableId="123088109">
    <w:abstractNumId w:val="7"/>
  </w:num>
  <w:num w:numId="28" w16cid:durableId="1382707750">
    <w:abstractNumId w:val="13"/>
  </w:num>
  <w:num w:numId="29" w16cid:durableId="1074936844">
    <w:abstractNumId w:val="32"/>
  </w:num>
  <w:num w:numId="30" w16cid:durableId="1985235629">
    <w:abstractNumId w:val="9"/>
  </w:num>
  <w:num w:numId="31" w16cid:durableId="834803774">
    <w:abstractNumId w:val="23"/>
  </w:num>
  <w:num w:numId="32" w16cid:durableId="1801797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>
      <o:colormru v:ext="edit" colors="#e5b8b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AC"/>
    <w:rsid w:val="00007362"/>
    <w:rsid w:val="000079B2"/>
    <w:rsid w:val="00013CF0"/>
    <w:rsid w:val="00013F33"/>
    <w:rsid w:val="00015104"/>
    <w:rsid w:val="0001514E"/>
    <w:rsid w:val="0001657B"/>
    <w:rsid w:val="00022B73"/>
    <w:rsid w:val="00023B8A"/>
    <w:rsid w:val="00030FD1"/>
    <w:rsid w:val="00034A03"/>
    <w:rsid w:val="00034F1A"/>
    <w:rsid w:val="00037BD8"/>
    <w:rsid w:val="000433C9"/>
    <w:rsid w:val="000450C2"/>
    <w:rsid w:val="000474B2"/>
    <w:rsid w:val="000519CD"/>
    <w:rsid w:val="00052755"/>
    <w:rsid w:val="00053A18"/>
    <w:rsid w:val="0005795F"/>
    <w:rsid w:val="000604F8"/>
    <w:rsid w:val="00066D92"/>
    <w:rsid w:val="000714D3"/>
    <w:rsid w:val="00072008"/>
    <w:rsid w:val="000748C7"/>
    <w:rsid w:val="000750BF"/>
    <w:rsid w:val="0007680D"/>
    <w:rsid w:val="000838C5"/>
    <w:rsid w:val="00083916"/>
    <w:rsid w:val="0008548E"/>
    <w:rsid w:val="00085DE2"/>
    <w:rsid w:val="00086E7A"/>
    <w:rsid w:val="00091291"/>
    <w:rsid w:val="00093152"/>
    <w:rsid w:val="000A0059"/>
    <w:rsid w:val="000A59BD"/>
    <w:rsid w:val="000A6CC7"/>
    <w:rsid w:val="000B071E"/>
    <w:rsid w:val="000B0A7A"/>
    <w:rsid w:val="000B1652"/>
    <w:rsid w:val="000B3F89"/>
    <w:rsid w:val="000B4F8A"/>
    <w:rsid w:val="000B6299"/>
    <w:rsid w:val="000B66BC"/>
    <w:rsid w:val="000C0885"/>
    <w:rsid w:val="000C08F7"/>
    <w:rsid w:val="000C1F13"/>
    <w:rsid w:val="000C2146"/>
    <w:rsid w:val="000C215A"/>
    <w:rsid w:val="000C2D68"/>
    <w:rsid w:val="000C44C0"/>
    <w:rsid w:val="000C4A50"/>
    <w:rsid w:val="000C5C57"/>
    <w:rsid w:val="000C5FB5"/>
    <w:rsid w:val="000D00BF"/>
    <w:rsid w:val="000D0450"/>
    <w:rsid w:val="000D1AE8"/>
    <w:rsid w:val="000D2DA6"/>
    <w:rsid w:val="000D6C28"/>
    <w:rsid w:val="000D6FAF"/>
    <w:rsid w:val="000D775A"/>
    <w:rsid w:val="000D7B7E"/>
    <w:rsid w:val="000E070E"/>
    <w:rsid w:val="000E3214"/>
    <w:rsid w:val="000E37FA"/>
    <w:rsid w:val="000E4C44"/>
    <w:rsid w:val="000F098A"/>
    <w:rsid w:val="000F5442"/>
    <w:rsid w:val="000F64D4"/>
    <w:rsid w:val="00101585"/>
    <w:rsid w:val="001018DA"/>
    <w:rsid w:val="00101C69"/>
    <w:rsid w:val="00102596"/>
    <w:rsid w:val="00104C1C"/>
    <w:rsid w:val="00104DB2"/>
    <w:rsid w:val="0011004C"/>
    <w:rsid w:val="0011129A"/>
    <w:rsid w:val="00112864"/>
    <w:rsid w:val="00112C6A"/>
    <w:rsid w:val="0011346D"/>
    <w:rsid w:val="00116412"/>
    <w:rsid w:val="001168BF"/>
    <w:rsid w:val="001268AF"/>
    <w:rsid w:val="00127DBD"/>
    <w:rsid w:val="00130971"/>
    <w:rsid w:val="00130BFD"/>
    <w:rsid w:val="0013183C"/>
    <w:rsid w:val="00137198"/>
    <w:rsid w:val="00141160"/>
    <w:rsid w:val="00141D41"/>
    <w:rsid w:val="00142108"/>
    <w:rsid w:val="0014244F"/>
    <w:rsid w:val="00142E3F"/>
    <w:rsid w:val="00143991"/>
    <w:rsid w:val="00144AAC"/>
    <w:rsid w:val="0014532D"/>
    <w:rsid w:val="00145836"/>
    <w:rsid w:val="0015130E"/>
    <w:rsid w:val="00154D3C"/>
    <w:rsid w:val="0015697A"/>
    <w:rsid w:val="00157199"/>
    <w:rsid w:val="00160105"/>
    <w:rsid w:val="00162FAD"/>
    <w:rsid w:val="00163694"/>
    <w:rsid w:val="00165719"/>
    <w:rsid w:val="00167FDB"/>
    <w:rsid w:val="00173268"/>
    <w:rsid w:val="00177A8F"/>
    <w:rsid w:val="00180833"/>
    <w:rsid w:val="0018146F"/>
    <w:rsid w:val="00184CF1"/>
    <w:rsid w:val="00185D27"/>
    <w:rsid w:val="00187411"/>
    <w:rsid w:val="001A1263"/>
    <w:rsid w:val="001A29B1"/>
    <w:rsid w:val="001B1045"/>
    <w:rsid w:val="001B1AC0"/>
    <w:rsid w:val="001B677E"/>
    <w:rsid w:val="001C0011"/>
    <w:rsid w:val="001C1C79"/>
    <w:rsid w:val="001D02F4"/>
    <w:rsid w:val="001D134E"/>
    <w:rsid w:val="001D1DC2"/>
    <w:rsid w:val="001D219E"/>
    <w:rsid w:val="001D23DB"/>
    <w:rsid w:val="001D5385"/>
    <w:rsid w:val="001D788C"/>
    <w:rsid w:val="001D7E65"/>
    <w:rsid w:val="001D7FBA"/>
    <w:rsid w:val="001E2FD9"/>
    <w:rsid w:val="001E4975"/>
    <w:rsid w:val="001E524E"/>
    <w:rsid w:val="001E60FB"/>
    <w:rsid w:val="001E7FD3"/>
    <w:rsid w:val="001F1F8B"/>
    <w:rsid w:val="001F3949"/>
    <w:rsid w:val="001F4C3F"/>
    <w:rsid w:val="001F4E8B"/>
    <w:rsid w:val="001F564E"/>
    <w:rsid w:val="001F58DE"/>
    <w:rsid w:val="001F5C2D"/>
    <w:rsid w:val="001F6D80"/>
    <w:rsid w:val="002015C6"/>
    <w:rsid w:val="00201BEB"/>
    <w:rsid w:val="00201FC2"/>
    <w:rsid w:val="002024BB"/>
    <w:rsid w:val="002025C7"/>
    <w:rsid w:val="00204669"/>
    <w:rsid w:val="00205743"/>
    <w:rsid w:val="00206C46"/>
    <w:rsid w:val="0021014F"/>
    <w:rsid w:val="002105ED"/>
    <w:rsid w:val="002114D0"/>
    <w:rsid w:val="00213407"/>
    <w:rsid w:val="00213A18"/>
    <w:rsid w:val="00214282"/>
    <w:rsid w:val="002151E4"/>
    <w:rsid w:val="00217AB4"/>
    <w:rsid w:val="00227123"/>
    <w:rsid w:val="00227916"/>
    <w:rsid w:val="00227ECC"/>
    <w:rsid w:val="00230866"/>
    <w:rsid w:val="00235344"/>
    <w:rsid w:val="002401AB"/>
    <w:rsid w:val="00240A89"/>
    <w:rsid w:val="00241FEF"/>
    <w:rsid w:val="002446F9"/>
    <w:rsid w:val="00245BC2"/>
    <w:rsid w:val="00246E16"/>
    <w:rsid w:val="002525CE"/>
    <w:rsid w:val="00252A92"/>
    <w:rsid w:val="00256000"/>
    <w:rsid w:val="00260B63"/>
    <w:rsid w:val="00262E79"/>
    <w:rsid w:val="00263BF8"/>
    <w:rsid w:val="00271962"/>
    <w:rsid w:val="00271F91"/>
    <w:rsid w:val="00272E0B"/>
    <w:rsid w:val="0027420F"/>
    <w:rsid w:val="002743A6"/>
    <w:rsid w:val="0028213F"/>
    <w:rsid w:val="002855BF"/>
    <w:rsid w:val="00285C02"/>
    <w:rsid w:val="00285DE7"/>
    <w:rsid w:val="00287D7C"/>
    <w:rsid w:val="002902A3"/>
    <w:rsid w:val="00292D2F"/>
    <w:rsid w:val="00294E14"/>
    <w:rsid w:val="00294F8B"/>
    <w:rsid w:val="0029628F"/>
    <w:rsid w:val="00297CD7"/>
    <w:rsid w:val="002A0923"/>
    <w:rsid w:val="002A0B9E"/>
    <w:rsid w:val="002A0F7B"/>
    <w:rsid w:val="002A10DC"/>
    <w:rsid w:val="002A58A5"/>
    <w:rsid w:val="002A5BC3"/>
    <w:rsid w:val="002A5E59"/>
    <w:rsid w:val="002B0AB6"/>
    <w:rsid w:val="002B3666"/>
    <w:rsid w:val="002B72E2"/>
    <w:rsid w:val="002B7A5F"/>
    <w:rsid w:val="002B7D8C"/>
    <w:rsid w:val="002B7E75"/>
    <w:rsid w:val="002C070E"/>
    <w:rsid w:val="002C14B2"/>
    <w:rsid w:val="002C1B3F"/>
    <w:rsid w:val="002C3E72"/>
    <w:rsid w:val="002C446B"/>
    <w:rsid w:val="002D38FC"/>
    <w:rsid w:val="002D4F78"/>
    <w:rsid w:val="002D543C"/>
    <w:rsid w:val="002D5A1D"/>
    <w:rsid w:val="002D69F3"/>
    <w:rsid w:val="002E2624"/>
    <w:rsid w:val="002E33EB"/>
    <w:rsid w:val="002E6B1A"/>
    <w:rsid w:val="002E70D6"/>
    <w:rsid w:val="002E79CE"/>
    <w:rsid w:val="002E7BB8"/>
    <w:rsid w:val="002F2346"/>
    <w:rsid w:val="002F41C9"/>
    <w:rsid w:val="002F513F"/>
    <w:rsid w:val="002F6D59"/>
    <w:rsid w:val="002F7335"/>
    <w:rsid w:val="002F7905"/>
    <w:rsid w:val="003004C6"/>
    <w:rsid w:val="0030051A"/>
    <w:rsid w:val="00300928"/>
    <w:rsid w:val="0030275A"/>
    <w:rsid w:val="00302EF9"/>
    <w:rsid w:val="003034C9"/>
    <w:rsid w:val="0030415B"/>
    <w:rsid w:val="00304FA2"/>
    <w:rsid w:val="003111DF"/>
    <w:rsid w:val="003114EB"/>
    <w:rsid w:val="00311658"/>
    <w:rsid w:val="0031177E"/>
    <w:rsid w:val="00312A35"/>
    <w:rsid w:val="00313D6F"/>
    <w:rsid w:val="00314703"/>
    <w:rsid w:val="00317C6B"/>
    <w:rsid w:val="0032113A"/>
    <w:rsid w:val="00321D96"/>
    <w:rsid w:val="00324047"/>
    <w:rsid w:val="0032535A"/>
    <w:rsid w:val="00327833"/>
    <w:rsid w:val="0033753D"/>
    <w:rsid w:val="0034005C"/>
    <w:rsid w:val="00343455"/>
    <w:rsid w:val="00350096"/>
    <w:rsid w:val="0035185F"/>
    <w:rsid w:val="00352BE7"/>
    <w:rsid w:val="00355189"/>
    <w:rsid w:val="00356477"/>
    <w:rsid w:val="00356B06"/>
    <w:rsid w:val="00357748"/>
    <w:rsid w:val="003634EF"/>
    <w:rsid w:val="003641A3"/>
    <w:rsid w:val="00370BD9"/>
    <w:rsid w:val="00371D15"/>
    <w:rsid w:val="00372002"/>
    <w:rsid w:val="0037474E"/>
    <w:rsid w:val="00382D2D"/>
    <w:rsid w:val="0038356D"/>
    <w:rsid w:val="00390E30"/>
    <w:rsid w:val="0039174A"/>
    <w:rsid w:val="00391972"/>
    <w:rsid w:val="003923E6"/>
    <w:rsid w:val="00392AA6"/>
    <w:rsid w:val="0039381F"/>
    <w:rsid w:val="00394B87"/>
    <w:rsid w:val="003A1933"/>
    <w:rsid w:val="003A356B"/>
    <w:rsid w:val="003A450D"/>
    <w:rsid w:val="003A462E"/>
    <w:rsid w:val="003A466F"/>
    <w:rsid w:val="003A6F11"/>
    <w:rsid w:val="003A7F55"/>
    <w:rsid w:val="003B5B3E"/>
    <w:rsid w:val="003C1A50"/>
    <w:rsid w:val="003C5FEE"/>
    <w:rsid w:val="003C63A8"/>
    <w:rsid w:val="003C6516"/>
    <w:rsid w:val="003C67B0"/>
    <w:rsid w:val="003C7871"/>
    <w:rsid w:val="003D1443"/>
    <w:rsid w:val="003D3594"/>
    <w:rsid w:val="003D63E6"/>
    <w:rsid w:val="003D7BE5"/>
    <w:rsid w:val="003E082B"/>
    <w:rsid w:val="003E0FE2"/>
    <w:rsid w:val="003E1D9B"/>
    <w:rsid w:val="003E2AFF"/>
    <w:rsid w:val="003E42FA"/>
    <w:rsid w:val="003E4A7B"/>
    <w:rsid w:val="003E5598"/>
    <w:rsid w:val="003E664D"/>
    <w:rsid w:val="003E6B51"/>
    <w:rsid w:val="003E7C91"/>
    <w:rsid w:val="003F0065"/>
    <w:rsid w:val="003F588B"/>
    <w:rsid w:val="00404676"/>
    <w:rsid w:val="0040507C"/>
    <w:rsid w:val="00407611"/>
    <w:rsid w:val="00407A2D"/>
    <w:rsid w:val="0041180E"/>
    <w:rsid w:val="0041249B"/>
    <w:rsid w:val="00415480"/>
    <w:rsid w:val="00417BE5"/>
    <w:rsid w:val="00420D5E"/>
    <w:rsid w:val="00420DD8"/>
    <w:rsid w:val="0042231A"/>
    <w:rsid w:val="004261AC"/>
    <w:rsid w:val="00426B2D"/>
    <w:rsid w:val="00426F4D"/>
    <w:rsid w:val="00435C76"/>
    <w:rsid w:val="00435D4F"/>
    <w:rsid w:val="004376A3"/>
    <w:rsid w:val="004415F7"/>
    <w:rsid w:val="004444C9"/>
    <w:rsid w:val="00444592"/>
    <w:rsid w:val="004449D7"/>
    <w:rsid w:val="004472B2"/>
    <w:rsid w:val="00450075"/>
    <w:rsid w:val="004518DF"/>
    <w:rsid w:val="00452D66"/>
    <w:rsid w:val="00454741"/>
    <w:rsid w:val="00460D48"/>
    <w:rsid w:val="004617CC"/>
    <w:rsid w:val="00461D56"/>
    <w:rsid w:val="00462A53"/>
    <w:rsid w:val="00465660"/>
    <w:rsid w:val="0046628E"/>
    <w:rsid w:val="00473D7F"/>
    <w:rsid w:val="004743FC"/>
    <w:rsid w:val="004749E0"/>
    <w:rsid w:val="00481DBD"/>
    <w:rsid w:val="004878D6"/>
    <w:rsid w:val="0049026E"/>
    <w:rsid w:val="00495A6D"/>
    <w:rsid w:val="00496A76"/>
    <w:rsid w:val="004975FA"/>
    <w:rsid w:val="004A4DD5"/>
    <w:rsid w:val="004A6DA3"/>
    <w:rsid w:val="004A7CD2"/>
    <w:rsid w:val="004B0C92"/>
    <w:rsid w:val="004B110C"/>
    <w:rsid w:val="004B2EB2"/>
    <w:rsid w:val="004B32D0"/>
    <w:rsid w:val="004B7655"/>
    <w:rsid w:val="004C163D"/>
    <w:rsid w:val="004C1BD2"/>
    <w:rsid w:val="004C2DFD"/>
    <w:rsid w:val="004C31E4"/>
    <w:rsid w:val="004C435C"/>
    <w:rsid w:val="004C7102"/>
    <w:rsid w:val="004C7727"/>
    <w:rsid w:val="004D07D0"/>
    <w:rsid w:val="004D094C"/>
    <w:rsid w:val="004D2D45"/>
    <w:rsid w:val="004D5E64"/>
    <w:rsid w:val="004D71FB"/>
    <w:rsid w:val="004D797D"/>
    <w:rsid w:val="004E1DD3"/>
    <w:rsid w:val="004E4CC0"/>
    <w:rsid w:val="004E5DAF"/>
    <w:rsid w:val="004E796F"/>
    <w:rsid w:val="004F06C8"/>
    <w:rsid w:val="004F47D7"/>
    <w:rsid w:val="004F5D6E"/>
    <w:rsid w:val="004F7B92"/>
    <w:rsid w:val="00500F85"/>
    <w:rsid w:val="00504466"/>
    <w:rsid w:val="00504B34"/>
    <w:rsid w:val="00505ED2"/>
    <w:rsid w:val="0050676A"/>
    <w:rsid w:val="00513D13"/>
    <w:rsid w:val="00514A40"/>
    <w:rsid w:val="00517AC8"/>
    <w:rsid w:val="00522503"/>
    <w:rsid w:val="00523369"/>
    <w:rsid w:val="00523753"/>
    <w:rsid w:val="00532547"/>
    <w:rsid w:val="00535625"/>
    <w:rsid w:val="00537A6B"/>
    <w:rsid w:val="00540569"/>
    <w:rsid w:val="005406C0"/>
    <w:rsid w:val="005407C4"/>
    <w:rsid w:val="00541874"/>
    <w:rsid w:val="00542F22"/>
    <w:rsid w:val="00543B4A"/>
    <w:rsid w:val="005444E6"/>
    <w:rsid w:val="005457BC"/>
    <w:rsid w:val="00546C1A"/>
    <w:rsid w:val="00546EAC"/>
    <w:rsid w:val="00546F53"/>
    <w:rsid w:val="00547376"/>
    <w:rsid w:val="005562F4"/>
    <w:rsid w:val="00560D89"/>
    <w:rsid w:val="00566C86"/>
    <w:rsid w:val="00567300"/>
    <w:rsid w:val="00567FD7"/>
    <w:rsid w:val="00570A8D"/>
    <w:rsid w:val="005772F2"/>
    <w:rsid w:val="00583401"/>
    <w:rsid w:val="0058629D"/>
    <w:rsid w:val="0058765B"/>
    <w:rsid w:val="00590CF4"/>
    <w:rsid w:val="00591211"/>
    <w:rsid w:val="005925FB"/>
    <w:rsid w:val="00593900"/>
    <w:rsid w:val="005947BD"/>
    <w:rsid w:val="00594F25"/>
    <w:rsid w:val="005953B1"/>
    <w:rsid w:val="0059601B"/>
    <w:rsid w:val="00596F61"/>
    <w:rsid w:val="005A0D2B"/>
    <w:rsid w:val="005A1112"/>
    <w:rsid w:val="005A148D"/>
    <w:rsid w:val="005A2CFD"/>
    <w:rsid w:val="005A6ADC"/>
    <w:rsid w:val="005B07E2"/>
    <w:rsid w:val="005B0DCA"/>
    <w:rsid w:val="005B0F7C"/>
    <w:rsid w:val="005B2F42"/>
    <w:rsid w:val="005B48C1"/>
    <w:rsid w:val="005B4C67"/>
    <w:rsid w:val="005C06CE"/>
    <w:rsid w:val="005C1004"/>
    <w:rsid w:val="005C28D7"/>
    <w:rsid w:val="005C3648"/>
    <w:rsid w:val="005C476A"/>
    <w:rsid w:val="005C4DF6"/>
    <w:rsid w:val="005C5E00"/>
    <w:rsid w:val="005C6BAD"/>
    <w:rsid w:val="005C748C"/>
    <w:rsid w:val="005D1778"/>
    <w:rsid w:val="005D1E01"/>
    <w:rsid w:val="005E2E51"/>
    <w:rsid w:val="005E4454"/>
    <w:rsid w:val="005E4C7B"/>
    <w:rsid w:val="005E53BC"/>
    <w:rsid w:val="005E6691"/>
    <w:rsid w:val="005E6825"/>
    <w:rsid w:val="005F0955"/>
    <w:rsid w:val="005F2BC7"/>
    <w:rsid w:val="005F410B"/>
    <w:rsid w:val="00603C07"/>
    <w:rsid w:val="0060518D"/>
    <w:rsid w:val="00605AB1"/>
    <w:rsid w:val="00613B3F"/>
    <w:rsid w:val="00615B21"/>
    <w:rsid w:val="00621BF5"/>
    <w:rsid w:val="00621FA4"/>
    <w:rsid w:val="00622328"/>
    <w:rsid w:val="00624FC6"/>
    <w:rsid w:val="00626554"/>
    <w:rsid w:val="00627850"/>
    <w:rsid w:val="006302C1"/>
    <w:rsid w:val="006343ED"/>
    <w:rsid w:val="00635007"/>
    <w:rsid w:val="006359AF"/>
    <w:rsid w:val="00636E4B"/>
    <w:rsid w:val="0063706A"/>
    <w:rsid w:val="00637AD1"/>
    <w:rsid w:val="006437BF"/>
    <w:rsid w:val="00644C91"/>
    <w:rsid w:val="006464E2"/>
    <w:rsid w:val="00646542"/>
    <w:rsid w:val="00646948"/>
    <w:rsid w:val="00646BDC"/>
    <w:rsid w:val="00647BB8"/>
    <w:rsid w:val="006506A7"/>
    <w:rsid w:val="00650721"/>
    <w:rsid w:val="00657194"/>
    <w:rsid w:val="006601CD"/>
    <w:rsid w:val="006609D5"/>
    <w:rsid w:val="006627FF"/>
    <w:rsid w:val="00666B61"/>
    <w:rsid w:val="00670342"/>
    <w:rsid w:val="00670E09"/>
    <w:rsid w:val="0067381E"/>
    <w:rsid w:val="00673ACA"/>
    <w:rsid w:val="00673E50"/>
    <w:rsid w:val="006746AC"/>
    <w:rsid w:val="006766EF"/>
    <w:rsid w:val="006809C3"/>
    <w:rsid w:val="00681B10"/>
    <w:rsid w:val="00683BC0"/>
    <w:rsid w:val="006876EB"/>
    <w:rsid w:val="00690DA3"/>
    <w:rsid w:val="00692476"/>
    <w:rsid w:val="006929AF"/>
    <w:rsid w:val="00695593"/>
    <w:rsid w:val="00697601"/>
    <w:rsid w:val="006A258B"/>
    <w:rsid w:val="006A39BB"/>
    <w:rsid w:val="006A45CC"/>
    <w:rsid w:val="006A6195"/>
    <w:rsid w:val="006B2B7C"/>
    <w:rsid w:val="006B735B"/>
    <w:rsid w:val="006C0489"/>
    <w:rsid w:val="006C38E9"/>
    <w:rsid w:val="006C6950"/>
    <w:rsid w:val="006D18CF"/>
    <w:rsid w:val="006D2425"/>
    <w:rsid w:val="006D57CE"/>
    <w:rsid w:val="006D70C6"/>
    <w:rsid w:val="006E2BAB"/>
    <w:rsid w:val="006E67CD"/>
    <w:rsid w:val="006F416D"/>
    <w:rsid w:val="006F46F5"/>
    <w:rsid w:val="006F5A2E"/>
    <w:rsid w:val="006F6595"/>
    <w:rsid w:val="006F67B0"/>
    <w:rsid w:val="006F77CE"/>
    <w:rsid w:val="00700CE5"/>
    <w:rsid w:val="00700F6F"/>
    <w:rsid w:val="00702385"/>
    <w:rsid w:val="007055A5"/>
    <w:rsid w:val="00706797"/>
    <w:rsid w:val="00707691"/>
    <w:rsid w:val="00711DB9"/>
    <w:rsid w:val="00713C63"/>
    <w:rsid w:val="00714F11"/>
    <w:rsid w:val="00715394"/>
    <w:rsid w:val="0071602C"/>
    <w:rsid w:val="007176D0"/>
    <w:rsid w:val="007216B3"/>
    <w:rsid w:val="0072320E"/>
    <w:rsid w:val="007242BA"/>
    <w:rsid w:val="00733F22"/>
    <w:rsid w:val="00736260"/>
    <w:rsid w:val="0073654D"/>
    <w:rsid w:val="00737BCA"/>
    <w:rsid w:val="00745133"/>
    <w:rsid w:val="00747A35"/>
    <w:rsid w:val="00751E4B"/>
    <w:rsid w:val="00751F1A"/>
    <w:rsid w:val="007537FA"/>
    <w:rsid w:val="00757290"/>
    <w:rsid w:val="00761742"/>
    <w:rsid w:val="007622BC"/>
    <w:rsid w:val="00762DB9"/>
    <w:rsid w:val="00766221"/>
    <w:rsid w:val="00767155"/>
    <w:rsid w:val="007679C7"/>
    <w:rsid w:val="00771DA0"/>
    <w:rsid w:val="00774155"/>
    <w:rsid w:val="00774216"/>
    <w:rsid w:val="00775492"/>
    <w:rsid w:val="007754D1"/>
    <w:rsid w:val="00776474"/>
    <w:rsid w:val="00780245"/>
    <w:rsid w:val="0078056B"/>
    <w:rsid w:val="00780F58"/>
    <w:rsid w:val="00791307"/>
    <w:rsid w:val="00792258"/>
    <w:rsid w:val="007931F7"/>
    <w:rsid w:val="00793318"/>
    <w:rsid w:val="00793737"/>
    <w:rsid w:val="0079727C"/>
    <w:rsid w:val="007A0E70"/>
    <w:rsid w:val="007A209B"/>
    <w:rsid w:val="007A28AB"/>
    <w:rsid w:val="007A354E"/>
    <w:rsid w:val="007A3EAA"/>
    <w:rsid w:val="007A4011"/>
    <w:rsid w:val="007A7CC9"/>
    <w:rsid w:val="007B06AA"/>
    <w:rsid w:val="007B07C9"/>
    <w:rsid w:val="007B5F6A"/>
    <w:rsid w:val="007B636F"/>
    <w:rsid w:val="007B7EC3"/>
    <w:rsid w:val="007C0674"/>
    <w:rsid w:val="007C080D"/>
    <w:rsid w:val="007C0AC2"/>
    <w:rsid w:val="007C1B83"/>
    <w:rsid w:val="007C3AB9"/>
    <w:rsid w:val="007C45A8"/>
    <w:rsid w:val="007C6540"/>
    <w:rsid w:val="007C7B2C"/>
    <w:rsid w:val="007D17CD"/>
    <w:rsid w:val="007D1A52"/>
    <w:rsid w:val="007D1F54"/>
    <w:rsid w:val="007D2ED8"/>
    <w:rsid w:val="007D3948"/>
    <w:rsid w:val="007E297D"/>
    <w:rsid w:val="007E3930"/>
    <w:rsid w:val="007E4197"/>
    <w:rsid w:val="007E633B"/>
    <w:rsid w:val="007E7C81"/>
    <w:rsid w:val="007F1FD8"/>
    <w:rsid w:val="007F3032"/>
    <w:rsid w:val="007F62D9"/>
    <w:rsid w:val="007F65B4"/>
    <w:rsid w:val="007F6929"/>
    <w:rsid w:val="007F7822"/>
    <w:rsid w:val="00800B39"/>
    <w:rsid w:val="008013CE"/>
    <w:rsid w:val="00803B66"/>
    <w:rsid w:val="0080528E"/>
    <w:rsid w:val="0080557C"/>
    <w:rsid w:val="00806B2B"/>
    <w:rsid w:val="00806CC6"/>
    <w:rsid w:val="0081182D"/>
    <w:rsid w:val="00812BC1"/>
    <w:rsid w:val="00815929"/>
    <w:rsid w:val="00822235"/>
    <w:rsid w:val="00824F63"/>
    <w:rsid w:val="00825385"/>
    <w:rsid w:val="00826752"/>
    <w:rsid w:val="00826DA8"/>
    <w:rsid w:val="00832D73"/>
    <w:rsid w:val="008353B8"/>
    <w:rsid w:val="0083630F"/>
    <w:rsid w:val="00836325"/>
    <w:rsid w:val="00836AF8"/>
    <w:rsid w:val="00846956"/>
    <w:rsid w:val="00847BBF"/>
    <w:rsid w:val="008504CA"/>
    <w:rsid w:val="00852995"/>
    <w:rsid w:val="008539B3"/>
    <w:rsid w:val="0085598E"/>
    <w:rsid w:val="0085724B"/>
    <w:rsid w:val="00857731"/>
    <w:rsid w:val="00857B77"/>
    <w:rsid w:val="008613C0"/>
    <w:rsid w:val="00861BDD"/>
    <w:rsid w:val="00862139"/>
    <w:rsid w:val="008644E4"/>
    <w:rsid w:val="00864E52"/>
    <w:rsid w:val="00867D13"/>
    <w:rsid w:val="00867E19"/>
    <w:rsid w:val="0087173B"/>
    <w:rsid w:val="00873425"/>
    <w:rsid w:val="0087519E"/>
    <w:rsid w:val="008766B1"/>
    <w:rsid w:val="00876DA0"/>
    <w:rsid w:val="00884933"/>
    <w:rsid w:val="00885C57"/>
    <w:rsid w:val="00887496"/>
    <w:rsid w:val="00893386"/>
    <w:rsid w:val="00894B7A"/>
    <w:rsid w:val="00895375"/>
    <w:rsid w:val="008A11C4"/>
    <w:rsid w:val="008A371C"/>
    <w:rsid w:val="008A44C7"/>
    <w:rsid w:val="008A6141"/>
    <w:rsid w:val="008B05EE"/>
    <w:rsid w:val="008B0C61"/>
    <w:rsid w:val="008B5F0A"/>
    <w:rsid w:val="008B7916"/>
    <w:rsid w:val="008B7ECD"/>
    <w:rsid w:val="008C19B6"/>
    <w:rsid w:val="008C1E71"/>
    <w:rsid w:val="008C218F"/>
    <w:rsid w:val="008C6057"/>
    <w:rsid w:val="008C69D4"/>
    <w:rsid w:val="008C69DB"/>
    <w:rsid w:val="008C6BF7"/>
    <w:rsid w:val="008C77AC"/>
    <w:rsid w:val="008D28CB"/>
    <w:rsid w:val="008D48DF"/>
    <w:rsid w:val="008D5BE6"/>
    <w:rsid w:val="008D75B9"/>
    <w:rsid w:val="008E26F9"/>
    <w:rsid w:val="008E4268"/>
    <w:rsid w:val="008E65E2"/>
    <w:rsid w:val="008F1874"/>
    <w:rsid w:val="008F4B4D"/>
    <w:rsid w:val="008F56B2"/>
    <w:rsid w:val="008F698F"/>
    <w:rsid w:val="009030C8"/>
    <w:rsid w:val="00903781"/>
    <w:rsid w:val="00903A8B"/>
    <w:rsid w:val="0090660F"/>
    <w:rsid w:val="009106E1"/>
    <w:rsid w:val="00912E5B"/>
    <w:rsid w:val="00913F5B"/>
    <w:rsid w:val="009171F1"/>
    <w:rsid w:val="00917565"/>
    <w:rsid w:val="009200BC"/>
    <w:rsid w:val="00921CE8"/>
    <w:rsid w:val="0092316A"/>
    <w:rsid w:val="00923526"/>
    <w:rsid w:val="00925A90"/>
    <w:rsid w:val="00926767"/>
    <w:rsid w:val="00926917"/>
    <w:rsid w:val="009304B4"/>
    <w:rsid w:val="00932158"/>
    <w:rsid w:val="00932C83"/>
    <w:rsid w:val="009349AF"/>
    <w:rsid w:val="00934B98"/>
    <w:rsid w:val="00936231"/>
    <w:rsid w:val="0094304E"/>
    <w:rsid w:val="0094383B"/>
    <w:rsid w:val="00944726"/>
    <w:rsid w:val="00944A75"/>
    <w:rsid w:val="00945655"/>
    <w:rsid w:val="0094574F"/>
    <w:rsid w:val="00950BA8"/>
    <w:rsid w:val="00953760"/>
    <w:rsid w:val="00953804"/>
    <w:rsid w:val="00954B7B"/>
    <w:rsid w:val="00957CB3"/>
    <w:rsid w:val="00962C50"/>
    <w:rsid w:val="00965019"/>
    <w:rsid w:val="0096569C"/>
    <w:rsid w:val="0096613F"/>
    <w:rsid w:val="00966B47"/>
    <w:rsid w:val="0096714B"/>
    <w:rsid w:val="0097085A"/>
    <w:rsid w:val="00971752"/>
    <w:rsid w:val="00974A7F"/>
    <w:rsid w:val="009763C7"/>
    <w:rsid w:val="00982264"/>
    <w:rsid w:val="0098246A"/>
    <w:rsid w:val="009832CB"/>
    <w:rsid w:val="00990D8F"/>
    <w:rsid w:val="009911F6"/>
    <w:rsid w:val="009921A9"/>
    <w:rsid w:val="0099391C"/>
    <w:rsid w:val="009942E8"/>
    <w:rsid w:val="00994483"/>
    <w:rsid w:val="009A128A"/>
    <w:rsid w:val="009A16FF"/>
    <w:rsid w:val="009A2B43"/>
    <w:rsid w:val="009A3819"/>
    <w:rsid w:val="009A5960"/>
    <w:rsid w:val="009A6DFE"/>
    <w:rsid w:val="009A7518"/>
    <w:rsid w:val="009B1FF1"/>
    <w:rsid w:val="009B2FA8"/>
    <w:rsid w:val="009B4871"/>
    <w:rsid w:val="009B6306"/>
    <w:rsid w:val="009B7A8E"/>
    <w:rsid w:val="009B7E0A"/>
    <w:rsid w:val="009C117A"/>
    <w:rsid w:val="009C12C0"/>
    <w:rsid w:val="009C24EC"/>
    <w:rsid w:val="009C2577"/>
    <w:rsid w:val="009C2A71"/>
    <w:rsid w:val="009C4B88"/>
    <w:rsid w:val="009C69F3"/>
    <w:rsid w:val="009D1648"/>
    <w:rsid w:val="009D363E"/>
    <w:rsid w:val="009D53B4"/>
    <w:rsid w:val="009D6E4B"/>
    <w:rsid w:val="009D7CE4"/>
    <w:rsid w:val="009E24F8"/>
    <w:rsid w:val="009E2B6A"/>
    <w:rsid w:val="009E33A9"/>
    <w:rsid w:val="009E71A2"/>
    <w:rsid w:val="009E742F"/>
    <w:rsid w:val="009F376B"/>
    <w:rsid w:val="00A00FD2"/>
    <w:rsid w:val="00A0792F"/>
    <w:rsid w:val="00A1099C"/>
    <w:rsid w:val="00A11BAB"/>
    <w:rsid w:val="00A14A73"/>
    <w:rsid w:val="00A15EA5"/>
    <w:rsid w:val="00A1670D"/>
    <w:rsid w:val="00A20926"/>
    <w:rsid w:val="00A24BAA"/>
    <w:rsid w:val="00A24F82"/>
    <w:rsid w:val="00A26886"/>
    <w:rsid w:val="00A26DFE"/>
    <w:rsid w:val="00A27521"/>
    <w:rsid w:val="00A31AFD"/>
    <w:rsid w:val="00A31B38"/>
    <w:rsid w:val="00A35124"/>
    <w:rsid w:val="00A35C3F"/>
    <w:rsid w:val="00A3752A"/>
    <w:rsid w:val="00A40EE9"/>
    <w:rsid w:val="00A410E3"/>
    <w:rsid w:val="00A42DE0"/>
    <w:rsid w:val="00A45048"/>
    <w:rsid w:val="00A464D0"/>
    <w:rsid w:val="00A4667A"/>
    <w:rsid w:val="00A4720A"/>
    <w:rsid w:val="00A47C27"/>
    <w:rsid w:val="00A50202"/>
    <w:rsid w:val="00A56897"/>
    <w:rsid w:val="00A60F11"/>
    <w:rsid w:val="00A61847"/>
    <w:rsid w:val="00A63077"/>
    <w:rsid w:val="00A63939"/>
    <w:rsid w:val="00A64CD7"/>
    <w:rsid w:val="00A66DAC"/>
    <w:rsid w:val="00A702F8"/>
    <w:rsid w:val="00A7077A"/>
    <w:rsid w:val="00A735A8"/>
    <w:rsid w:val="00A74453"/>
    <w:rsid w:val="00A7492A"/>
    <w:rsid w:val="00A80080"/>
    <w:rsid w:val="00A84CD7"/>
    <w:rsid w:val="00A858F3"/>
    <w:rsid w:val="00A87B8D"/>
    <w:rsid w:val="00A92348"/>
    <w:rsid w:val="00A94FAD"/>
    <w:rsid w:val="00A95DC9"/>
    <w:rsid w:val="00A97026"/>
    <w:rsid w:val="00A97388"/>
    <w:rsid w:val="00AA03AB"/>
    <w:rsid w:val="00AA6FDE"/>
    <w:rsid w:val="00AB070A"/>
    <w:rsid w:val="00AB0787"/>
    <w:rsid w:val="00AB484F"/>
    <w:rsid w:val="00AB4BB4"/>
    <w:rsid w:val="00AC4F32"/>
    <w:rsid w:val="00AC5277"/>
    <w:rsid w:val="00AC6447"/>
    <w:rsid w:val="00AC7ACE"/>
    <w:rsid w:val="00AD25BB"/>
    <w:rsid w:val="00AD2887"/>
    <w:rsid w:val="00AD3528"/>
    <w:rsid w:val="00AD46F3"/>
    <w:rsid w:val="00AD5E3B"/>
    <w:rsid w:val="00AD7EA5"/>
    <w:rsid w:val="00AE104E"/>
    <w:rsid w:val="00AE1ED9"/>
    <w:rsid w:val="00AE2404"/>
    <w:rsid w:val="00AE26F2"/>
    <w:rsid w:val="00AE3195"/>
    <w:rsid w:val="00AE3416"/>
    <w:rsid w:val="00AE545D"/>
    <w:rsid w:val="00AE7F3B"/>
    <w:rsid w:val="00AF3603"/>
    <w:rsid w:val="00AF4394"/>
    <w:rsid w:val="00AF54CC"/>
    <w:rsid w:val="00B021B3"/>
    <w:rsid w:val="00B03318"/>
    <w:rsid w:val="00B03C3D"/>
    <w:rsid w:val="00B053DD"/>
    <w:rsid w:val="00B069DA"/>
    <w:rsid w:val="00B07820"/>
    <w:rsid w:val="00B109B8"/>
    <w:rsid w:val="00B10D0D"/>
    <w:rsid w:val="00B113B2"/>
    <w:rsid w:val="00B11A5D"/>
    <w:rsid w:val="00B11DAC"/>
    <w:rsid w:val="00B1542F"/>
    <w:rsid w:val="00B155A8"/>
    <w:rsid w:val="00B167C0"/>
    <w:rsid w:val="00B169D7"/>
    <w:rsid w:val="00B16C1B"/>
    <w:rsid w:val="00B17399"/>
    <w:rsid w:val="00B17670"/>
    <w:rsid w:val="00B1785E"/>
    <w:rsid w:val="00B178C1"/>
    <w:rsid w:val="00B17BA9"/>
    <w:rsid w:val="00B224E1"/>
    <w:rsid w:val="00B23CAA"/>
    <w:rsid w:val="00B24595"/>
    <w:rsid w:val="00B25DD0"/>
    <w:rsid w:val="00B33C1E"/>
    <w:rsid w:val="00B3689F"/>
    <w:rsid w:val="00B421B9"/>
    <w:rsid w:val="00B4287D"/>
    <w:rsid w:val="00B4498C"/>
    <w:rsid w:val="00B452C5"/>
    <w:rsid w:val="00B46D24"/>
    <w:rsid w:val="00B50C48"/>
    <w:rsid w:val="00B538E5"/>
    <w:rsid w:val="00B60CC6"/>
    <w:rsid w:val="00B61088"/>
    <w:rsid w:val="00B6384E"/>
    <w:rsid w:val="00B64DD7"/>
    <w:rsid w:val="00B66EBE"/>
    <w:rsid w:val="00B71405"/>
    <w:rsid w:val="00B741EC"/>
    <w:rsid w:val="00B753AE"/>
    <w:rsid w:val="00B827C9"/>
    <w:rsid w:val="00B87C76"/>
    <w:rsid w:val="00B90984"/>
    <w:rsid w:val="00B91EBC"/>
    <w:rsid w:val="00B935FA"/>
    <w:rsid w:val="00B93CF6"/>
    <w:rsid w:val="00B93E78"/>
    <w:rsid w:val="00BA2916"/>
    <w:rsid w:val="00BA490C"/>
    <w:rsid w:val="00BA53CA"/>
    <w:rsid w:val="00BA553E"/>
    <w:rsid w:val="00BA6EFE"/>
    <w:rsid w:val="00BA6F3F"/>
    <w:rsid w:val="00BB0ECF"/>
    <w:rsid w:val="00BB10CF"/>
    <w:rsid w:val="00BB5E52"/>
    <w:rsid w:val="00BB67DA"/>
    <w:rsid w:val="00BC1354"/>
    <w:rsid w:val="00BC23AE"/>
    <w:rsid w:val="00BC3583"/>
    <w:rsid w:val="00BC4256"/>
    <w:rsid w:val="00BC5D9A"/>
    <w:rsid w:val="00BC68EA"/>
    <w:rsid w:val="00BD018B"/>
    <w:rsid w:val="00BD0649"/>
    <w:rsid w:val="00BD107A"/>
    <w:rsid w:val="00BD14AC"/>
    <w:rsid w:val="00BD2E1D"/>
    <w:rsid w:val="00BD587F"/>
    <w:rsid w:val="00BD7137"/>
    <w:rsid w:val="00BE1EE0"/>
    <w:rsid w:val="00BE2479"/>
    <w:rsid w:val="00BE6574"/>
    <w:rsid w:val="00BF5CAA"/>
    <w:rsid w:val="00C02A9D"/>
    <w:rsid w:val="00C105C2"/>
    <w:rsid w:val="00C17DCC"/>
    <w:rsid w:val="00C20160"/>
    <w:rsid w:val="00C2098A"/>
    <w:rsid w:val="00C24CE4"/>
    <w:rsid w:val="00C2585F"/>
    <w:rsid w:val="00C26D86"/>
    <w:rsid w:val="00C2739A"/>
    <w:rsid w:val="00C32D71"/>
    <w:rsid w:val="00C333A1"/>
    <w:rsid w:val="00C442A2"/>
    <w:rsid w:val="00C45B97"/>
    <w:rsid w:val="00C50806"/>
    <w:rsid w:val="00C51248"/>
    <w:rsid w:val="00C51D2C"/>
    <w:rsid w:val="00C57EDD"/>
    <w:rsid w:val="00C601F9"/>
    <w:rsid w:val="00C612C1"/>
    <w:rsid w:val="00C61E78"/>
    <w:rsid w:val="00C6348D"/>
    <w:rsid w:val="00C7084E"/>
    <w:rsid w:val="00C71280"/>
    <w:rsid w:val="00C7151A"/>
    <w:rsid w:val="00C73654"/>
    <w:rsid w:val="00C73A45"/>
    <w:rsid w:val="00C75708"/>
    <w:rsid w:val="00C774A0"/>
    <w:rsid w:val="00C84B0A"/>
    <w:rsid w:val="00C86509"/>
    <w:rsid w:val="00C90EB0"/>
    <w:rsid w:val="00C90F54"/>
    <w:rsid w:val="00C91C28"/>
    <w:rsid w:val="00C93600"/>
    <w:rsid w:val="00C95914"/>
    <w:rsid w:val="00C96B5F"/>
    <w:rsid w:val="00C97B74"/>
    <w:rsid w:val="00CA02C0"/>
    <w:rsid w:val="00CA120C"/>
    <w:rsid w:val="00CA2D7C"/>
    <w:rsid w:val="00CA2D8A"/>
    <w:rsid w:val="00CA58EA"/>
    <w:rsid w:val="00CB0451"/>
    <w:rsid w:val="00CB43B1"/>
    <w:rsid w:val="00CB55CE"/>
    <w:rsid w:val="00CB58DC"/>
    <w:rsid w:val="00CB699A"/>
    <w:rsid w:val="00CC0F7D"/>
    <w:rsid w:val="00CC2DED"/>
    <w:rsid w:val="00CC34AB"/>
    <w:rsid w:val="00CC3DCA"/>
    <w:rsid w:val="00CC4757"/>
    <w:rsid w:val="00CC5A5E"/>
    <w:rsid w:val="00CC7F1E"/>
    <w:rsid w:val="00CD21C6"/>
    <w:rsid w:val="00CD2644"/>
    <w:rsid w:val="00CD26CF"/>
    <w:rsid w:val="00CD2BAD"/>
    <w:rsid w:val="00CD4A25"/>
    <w:rsid w:val="00CD5EC4"/>
    <w:rsid w:val="00CD68B7"/>
    <w:rsid w:val="00CE0BE4"/>
    <w:rsid w:val="00CE6F65"/>
    <w:rsid w:val="00CF02EC"/>
    <w:rsid w:val="00CF0FC4"/>
    <w:rsid w:val="00CF21B0"/>
    <w:rsid w:val="00CF2564"/>
    <w:rsid w:val="00CF38CF"/>
    <w:rsid w:val="00CF3A40"/>
    <w:rsid w:val="00CF5E48"/>
    <w:rsid w:val="00CF6D29"/>
    <w:rsid w:val="00D01A5E"/>
    <w:rsid w:val="00D05177"/>
    <w:rsid w:val="00D056F4"/>
    <w:rsid w:val="00D061A6"/>
    <w:rsid w:val="00D10E70"/>
    <w:rsid w:val="00D129D5"/>
    <w:rsid w:val="00D13631"/>
    <w:rsid w:val="00D17138"/>
    <w:rsid w:val="00D17E34"/>
    <w:rsid w:val="00D21BAD"/>
    <w:rsid w:val="00D252CC"/>
    <w:rsid w:val="00D26775"/>
    <w:rsid w:val="00D26B2C"/>
    <w:rsid w:val="00D26EF1"/>
    <w:rsid w:val="00D31B80"/>
    <w:rsid w:val="00D32398"/>
    <w:rsid w:val="00D33876"/>
    <w:rsid w:val="00D35623"/>
    <w:rsid w:val="00D42311"/>
    <w:rsid w:val="00D42B89"/>
    <w:rsid w:val="00D44F6F"/>
    <w:rsid w:val="00D47ED0"/>
    <w:rsid w:val="00D500F7"/>
    <w:rsid w:val="00D50FFD"/>
    <w:rsid w:val="00D5387A"/>
    <w:rsid w:val="00D544F8"/>
    <w:rsid w:val="00D550A2"/>
    <w:rsid w:val="00D553F5"/>
    <w:rsid w:val="00D55A04"/>
    <w:rsid w:val="00D56190"/>
    <w:rsid w:val="00D56A5E"/>
    <w:rsid w:val="00D57B96"/>
    <w:rsid w:val="00D610A7"/>
    <w:rsid w:val="00D66B04"/>
    <w:rsid w:val="00D706DC"/>
    <w:rsid w:val="00D73260"/>
    <w:rsid w:val="00D74887"/>
    <w:rsid w:val="00D80A79"/>
    <w:rsid w:val="00D80D64"/>
    <w:rsid w:val="00D826FC"/>
    <w:rsid w:val="00D82E7C"/>
    <w:rsid w:val="00D83A74"/>
    <w:rsid w:val="00D90C85"/>
    <w:rsid w:val="00D92491"/>
    <w:rsid w:val="00D9292E"/>
    <w:rsid w:val="00D935CC"/>
    <w:rsid w:val="00D947A9"/>
    <w:rsid w:val="00D9607B"/>
    <w:rsid w:val="00D97646"/>
    <w:rsid w:val="00DA0577"/>
    <w:rsid w:val="00DA28B3"/>
    <w:rsid w:val="00DA3C5F"/>
    <w:rsid w:val="00DA4823"/>
    <w:rsid w:val="00DA61F7"/>
    <w:rsid w:val="00DB3034"/>
    <w:rsid w:val="00DB3352"/>
    <w:rsid w:val="00DB3DEB"/>
    <w:rsid w:val="00DB51F9"/>
    <w:rsid w:val="00DB52D8"/>
    <w:rsid w:val="00DB63E3"/>
    <w:rsid w:val="00DB6FC4"/>
    <w:rsid w:val="00DB7240"/>
    <w:rsid w:val="00DC2E29"/>
    <w:rsid w:val="00DC3B8B"/>
    <w:rsid w:val="00DC4A8E"/>
    <w:rsid w:val="00DC7A4D"/>
    <w:rsid w:val="00DD1284"/>
    <w:rsid w:val="00DD14A8"/>
    <w:rsid w:val="00DD28CA"/>
    <w:rsid w:val="00DD2B70"/>
    <w:rsid w:val="00DD7F5A"/>
    <w:rsid w:val="00DE413F"/>
    <w:rsid w:val="00DE506F"/>
    <w:rsid w:val="00DE507A"/>
    <w:rsid w:val="00DE5A60"/>
    <w:rsid w:val="00DE6BBF"/>
    <w:rsid w:val="00DE79D8"/>
    <w:rsid w:val="00DE7F5D"/>
    <w:rsid w:val="00DF127D"/>
    <w:rsid w:val="00DF1326"/>
    <w:rsid w:val="00DF1862"/>
    <w:rsid w:val="00DF2068"/>
    <w:rsid w:val="00DF254A"/>
    <w:rsid w:val="00DF464E"/>
    <w:rsid w:val="00DF6A5B"/>
    <w:rsid w:val="00E00177"/>
    <w:rsid w:val="00E03482"/>
    <w:rsid w:val="00E03DF3"/>
    <w:rsid w:val="00E05947"/>
    <w:rsid w:val="00E06030"/>
    <w:rsid w:val="00E10BAF"/>
    <w:rsid w:val="00E14631"/>
    <w:rsid w:val="00E14CEA"/>
    <w:rsid w:val="00E16D44"/>
    <w:rsid w:val="00E23C2C"/>
    <w:rsid w:val="00E27A70"/>
    <w:rsid w:val="00E35AC5"/>
    <w:rsid w:val="00E402B1"/>
    <w:rsid w:val="00E41589"/>
    <w:rsid w:val="00E41DD1"/>
    <w:rsid w:val="00E41E60"/>
    <w:rsid w:val="00E42049"/>
    <w:rsid w:val="00E4343F"/>
    <w:rsid w:val="00E44741"/>
    <w:rsid w:val="00E4721C"/>
    <w:rsid w:val="00E50675"/>
    <w:rsid w:val="00E518AC"/>
    <w:rsid w:val="00E52DD6"/>
    <w:rsid w:val="00E5596E"/>
    <w:rsid w:val="00E56F1B"/>
    <w:rsid w:val="00E579BF"/>
    <w:rsid w:val="00E61454"/>
    <w:rsid w:val="00E6217C"/>
    <w:rsid w:val="00E71BA6"/>
    <w:rsid w:val="00E764DC"/>
    <w:rsid w:val="00E76914"/>
    <w:rsid w:val="00E82746"/>
    <w:rsid w:val="00E83654"/>
    <w:rsid w:val="00E838A0"/>
    <w:rsid w:val="00E8419E"/>
    <w:rsid w:val="00E900DB"/>
    <w:rsid w:val="00E9458B"/>
    <w:rsid w:val="00E96924"/>
    <w:rsid w:val="00E97BBB"/>
    <w:rsid w:val="00EA1949"/>
    <w:rsid w:val="00EA4709"/>
    <w:rsid w:val="00EA66BF"/>
    <w:rsid w:val="00EB54E7"/>
    <w:rsid w:val="00EC18CF"/>
    <w:rsid w:val="00EC254E"/>
    <w:rsid w:val="00EC4CE0"/>
    <w:rsid w:val="00EC5BDA"/>
    <w:rsid w:val="00EC5DC3"/>
    <w:rsid w:val="00EC6889"/>
    <w:rsid w:val="00ED0DE8"/>
    <w:rsid w:val="00ED311B"/>
    <w:rsid w:val="00ED346E"/>
    <w:rsid w:val="00ED3E3C"/>
    <w:rsid w:val="00ED4951"/>
    <w:rsid w:val="00ED5531"/>
    <w:rsid w:val="00ED587E"/>
    <w:rsid w:val="00ED733C"/>
    <w:rsid w:val="00EE3329"/>
    <w:rsid w:val="00EE4816"/>
    <w:rsid w:val="00EE493D"/>
    <w:rsid w:val="00EE4DA3"/>
    <w:rsid w:val="00EE5DB8"/>
    <w:rsid w:val="00EF1EBD"/>
    <w:rsid w:val="00EF4204"/>
    <w:rsid w:val="00EF5785"/>
    <w:rsid w:val="00EF58DC"/>
    <w:rsid w:val="00EF6537"/>
    <w:rsid w:val="00EF6EF0"/>
    <w:rsid w:val="00F00853"/>
    <w:rsid w:val="00F008B7"/>
    <w:rsid w:val="00F01FC1"/>
    <w:rsid w:val="00F02AD9"/>
    <w:rsid w:val="00F05F3C"/>
    <w:rsid w:val="00F0745B"/>
    <w:rsid w:val="00F10775"/>
    <w:rsid w:val="00F1510F"/>
    <w:rsid w:val="00F16973"/>
    <w:rsid w:val="00F16A54"/>
    <w:rsid w:val="00F16CA2"/>
    <w:rsid w:val="00F16EB4"/>
    <w:rsid w:val="00F17A26"/>
    <w:rsid w:val="00F17FBF"/>
    <w:rsid w:val="00F2096B"/>
    <w:rsid w:val="00F218D9"/>
    <w:rsid w:val="00F22061"/>
    <w:rsid w:val="00F2442E"/>
    <w:rsid w:val="00F30215"/>
    <w:rsid w:val="00F30FF9"/>
    <w:rsid w:val="00F341E5"/>
    <w:rsid w:val="00F3757A"/>
    <w:rsid w:val="00F37F2A"/>
    <w:rsid w:val="00F41B74"/>
    <w:rsid w:val="00F45440"/>
    <w:rsid w:val="00F45F02"/>
    <w:rsid w:val="00F5405B"/>
    <w:rsid w:val="00F544C4"/>
    <w:rsid w:val="00F54C84"/>
    <w:rsid w:val="00F61204"/>
    <w:rsid w:val="00F62552"/>
    <w:rsid w:val="00F6756D"/>
    <w:rsid w:val="00F71262"/>
    <w:rsid w:val="00F72DF2"/>
    <w:rsid w:val="00F730DC"/>
    <w:rsid w:val="00F73CB0"/>
    <w:rsid w:val="00F73FFC"/>
    <w:rsid w:val="00F74BA9"/>
    <w:rsid w:val="00F77742"/>
    <w:rsid w:val="00F80B6A"/>
    <w:rsid w:val="00F81C7E"/>
    <w:rsid w:val="00F84B42"/>
    <w:rsid w:val="00F8526A"/>
    <w:rsid w:val="00F86B26"/>
    <w:rsid w:val="00F8792B"/>
    <w:rsid w:val="00F91817"/>
    <w:rsid w:val="00F9189B"/>
    <w:rsid w:val="00F94F92"/>
    <w:rsid w:val="00F96FFF"/>
    <w:rsid w:val="00FA05A3"/>
    <w:rsid w:val="00FA35F3"/>
    <w:rsid w:val="00FA5725"/>
    <w:rsid w:val="00FA64B0"/>
    <w:rsid w:val="00FA6901"/>
    <w:rsid w:val="00FB09F5"/>
    <w:rsid w:val="00FB0C27"/>
    <w:rsid w:val="00FC2227"/>
    <w:rsid w:val="00FC452E"/>
    <w:rsid w:val="00FC6D87"/>
    <w:rsid w:val="00FD0ADA"/>
    <w:rsid w:val="00FD69B5"/>
    <w:rsid w:val="00FD6FE7"/>
    <w:rsid w:val="00FD7958"/>
    <w:rsid w:val="00FE024E"/>
    <w:rsid w:val="00FE0315"/>
    <w:rsid w:val="00FE352A"/>
    <w:rsid w:val="00FF0B10"/>
    <w:rsid w:val="00FF1535"/>
    <w:rsid w:val="00FF1BCB"/>
    <w:rsid w:val="00FF40B7"/>
    <w:rsid w:val="00FF55B1"/>
    <w:rsid w:val="00FF644A"/>
    <w:rsid w:val="00FF73BC"/>
    <w:rsid w:val="00FF7D2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5b8b7"/>
    </o:shapedefaults>
    <o:shapelayout v:ext="edit">
      <o:idmap v:ext="edit" data="2"/>
    </o:shapelayout>
  </w:shapeDefaults>
  <w:decimalSymbol w:val=","/>
  <w:listSeparator w:val=";"/>
  <w14:docId w14:val="599F32DC"/>
  <w15:docId w15:val="{FC232020-2482-4755-B0AD-87AAC45B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CB0"/>
    <w:pPr>
      <w:jc w:val="both"/>
    </w:pPr>
    <w:rPr>
      <w:rFonts w:ascii="Arial" w:hAnsi="Arial"/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AB0787"/>
    <w:pPr>
      <w:numPr>
        <w:numId w:val="1"/>
      </w:numPr>
      <w:outlineLvl w:val="0"/>
    </w:pPr>
    <w:rPr>
      <w:rFonts w:cs="Arial"/>
      <w:b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90DA3"/>
    <w:pPr>
      <w:numPr>
        <w:ilvl w:val="1"/>
        <w:numId w:val="1"/>
      </w:numPr>
      <w:pBdr>
        <w:bottom w:val="single" w:sz="4" w:space="1" w:color="auto"/>
      </w:pBdr>
      <w:shd w:val="clear" w:color="auto" w:fill="BFBFBF" w:themeFill="background1" w:themeFillShade="BF"/>
      <w:outlineLvl w:val="1"/>
    </w:pPr>
    <w:rPr>
      <w:rFonts w:cs="Arial"/>
      <w:i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00853"/>
    <w:pPr>
      <w:numPr>
        <w:ilvl w:val="2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AC"/>
  </w:style>
  <w:style w:type="paragraph" w:styleId="Stopka">
    <w:name w:val="footer"/>
    <w:basedOn w:val="Normalny"/>
    <w:link w:val="StopkaZnak"/>
    <w:uiPriority w:val="99"/>
    <w:unhideWhenUsed/>
    <w:rsid w:val="00BD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AC"/>
  </w:style>
  <w:style w:type="paragraph" w:styleId="Tekstdymka">
    <w:name w:val="Balloon Text"/>
    <w:basedOn w:val="Normalny"/>
    <w:link w:val="TekstdymkaZnak"/>
    <w:uiPriority w:val="99"/>
    <w:semiHidden/>
    <w:unhideWhenUsed/>
    <w:rsid w:val="00BD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AC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Podsis rysunk,Kolorowa lista — akcent 11,CW_Lista"/>
    <w:basedOn w:val="Normalny"/>
    <w:link w:val="AkapitzlistZnak"/>
    <w:qFormat/>
    <w:rsid w:val="00BD14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0787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0DA3"/>
    <w:rPr>
      <w:rFonts w:ascii="Arial" w:hAnsi="Arial" w:cs="Arial"/>
      <w:i/>
      <w:sz w:val="24"/>
      <w:szCs w:val="24"/>
      <w:shd w:val="clear" w:color="auto" w:fill="BFBFBF" w:themeFill="background1" w:themeFillShade="B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57748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A35124"/>
    <w:pPr>
      <w:tabs>
        <w:tab w:val="left" w:pos="48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4304E"/>
    <w:pPr>
      <w:tabs>
        <w:tab w:val="left" w:pos="88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57748"/>
    <w:rPr>
      <w:color w:val="0000FF" w:themeColor="hyperlink"/>
      <w:u w:val="single"/>
    </w:rPr>
  </w:style>
  <w:style w:type="paragraph" w:styleId="Tytu">
    <w:name w:val="Title"/>
    <w:aliases w:val="zdjęcia"/>
    <w:basedOn w:val="Normalny"/>
    <w:next w:val="Normalny"/>
    <w:link w:val="TytuZnak"/>
    <w:uiPriority w:val="10"/>
    <w:qFormat/>
    <w:rsid w:val="00B64DD7"/>
    <w:pPr>
      <w:spacing w:after="40"/>
      <w:ind w:left="284"/>
      <w:jc w:val="center"/>
    </w:pPr>
    <w:rPr>
      <w:i/>
      <w:noProof/>
      <w:sz w:val="22"/>
      <w:lang w:eastAsia="pl-PL"/>
    </w:rPr>
  </w:style>
  <w:style w:type="character" w:customStyle="1" w:styleId="TytuZnak">
    <w:name w:val="Tytuł Znak"/>
    <w:aliases w:val="zdjęcia Znak"/>
    <w:basedOn w:val="Domylnaczcionkaakapitu"/>
    <w:link w:val="Tytu"/>
    <w:uiPriority w:val="10"/>
    <w:rsid w:val="00B64DD7"/>
    <w:rPr>
      <w:rFonts w:ascii="Arial" w:hAnsi="Arial"/>
      <w:i/>
      <w:noProof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4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4D0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4D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00853"/>
    <w:rPr>
      <w:rFonts w:ascii="Arial" w:hAnsi="Arial" w:cs="Arial"/>
      <w:i/>
      <w:sz w:val="24"/>
      <w:szCs w:val="24"/>
      <w:shd w:val="clear" w:color="auto" w:fill="BFBFBF" w:themeFill="background1" w:themeFillShade="BF"/>
    </w:rPr>
  </w:style>
  <w:style w:type="table" w:styleId="Tabela-Siatka">
    <w:name w:val="Table Grid"/>
    <w:basedOn w:val="Standardowy"/>
    <w:rsid w:val="0091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F8792B"/>
    <w:pPr>
      <w:spacing w:after="100"/>
      <w:ind w:left="480"/>
    </w:pPr>
  </w:style>
  <w:style w:type="character" w:styleId="Wyrnieniedelikatne">
    <w:name w:val="Subtle Emphasis"/>
    <w:basedOn w:val="Domylnaczcionkaakapitu"/>
    <w:uiPriority w:val="19"/>
    <w:qFormat/>
    <w:rsid w:val="00F45440"/>
    <w:rPr>
      <w:i/>
      <w:iCs/>
      <w:color w:val="808080" w:themeColor="text1" w:themeTint="7F"/>
    </w:rPr>
  </w:style>
  <w:style w:type="paragraph" w:styleId="Tekstpodstawowy">
    <w:name w:val="Body Text"/>
    <w:basedOn w:val="Normalny"/>
    <w:link w:val="TekstpodstawowyZnak"/>
    <w:rsid w:val="00D706DC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706D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5B0DCA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BF5CAA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earch-result-value">
    <w:name w:val="search-result-value"/>
    <w:basedOn w:val="Domylnaczcionkaakapitu"/>
    <w:rsid w:val="008F1874"/>
  </w:style>
  <w:style w:type="character" w:customStyle="1" w:styleId="highlighted-search-term">
    <w:name w:val="highlighted-search-term"/>
    <w:basedOn w:val="Domylnaczcionkaakapitu"/>
    <w:rsid w:val="008F1874"/>
  </w:style>
  <w:style w:type="paragraph" w:styleId="Bezodstpw">
    <w:name w:val="No Spacing"/>
    <w:link w:val="BezodstpwZnak"/>
    <w:uiPriority w:val="1"/>
    <w:qFormat/>
    <w:rsid w:val="00013F3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3F33"/>
    <w:rPr>
      <w:rFonts w:eastAsiaTheme="minorEastAsia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basedOn w:val="Domylnaczcionkaakapitu"/>
    <w:link w:val="Akapitzlist"/>
    <w:qFormat/>
    <w:locked/>
    <w:rsid w:val="00523369"/>
    <w:rPr>
      <w:rFonts w:ascii="Arial" w:hAnsi="Arial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06A7"/>
    <w:pPr>
      <w:spacing w:line="240" w:lineRule="auto"/>
      <w:jc w:val="left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06A7"/>
    <w:rPr>
      <w:rFonts w:eastAsiaTheme="minorEastAsia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C105C2"/>
  </w:style>
  <w:style w:type="character" w:styleId="Odwoaniedokomentarza">
    <w:name w:val="annotation reference"/>
    <w:basedOn w:val="Domylnaczcionkaakapitu"/>
    <w:uiPriority w:val="99"/>
    <w:semiHidden/>
    <w:unhideWhenUsed/>
    <w:rsid w:val="00287D7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D7C"/>
    <w:pPr>
      <w:jc w:val="both"/>
    </w:pPr>
    <w:rPr>
      <w:rFonts w:ascii="Arial" w:eastAsiaTheme="minorHAnsi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D7C"/>
    <w:rPr>
      <w:rFonts w:ascii="Arial" w:eastAsiaTheme="minorEastAsia" w:hAnsi="Arial"/>
      <w:b/>
      <w:bCs/>
      <w:sz w:val="20"/>
      <w:szCs w:val="20"/>
      <w:lang w:eastAsia="pl-PL"/>
    </w:rPr>
  </w:style>
  <w:style w:type="paragraph" w:customStyle="1" w:styleId="Default">
    <w:name w:val="Default"/>
    <w:rsid w:val="00E50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unhideWhenUsed/>
    <w:rsid w:val="004A7CD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94F25"/>
  </w:style>
  <w:style w:type="character" w:customStyle="1" w:styleId="eop">
    <w:name w:val="eop"/>
    <w:basedOn w:val="Domylnaczcionkaakapitu"/>
    <w:rsid w:val="009D53B4"/>
  </w:style>
  <w:style w:type="paragraph" w:styleId="Poprawka">
    <w:name w:val="Revision"/>
    <w:hidden/>
    <w:uiPriority w:val="99"/>
    <w:semiHidden/>
    <w:rsid w:val="008C19B6"/>
    <w:pPr>
      <w:spacing w:after="0" w:line="240" w:lineRule="auto"/>
    </w:pPr>
    <w:rPr>
      <w:rFonts w:ascii="Arial" w:hAnsi="Arial"/>
      <w:sz w:val="24"/>
    </w:rPr>
  </w:style>
  <w:style w:type="character" w:customStyle="1" w:styleId="spellingerror">
    <w:name w:val="spellingerror"/>
    <w:basedOn w:val="Domylnaczcionkaakapitu"/>
    <w:rsid w:val="005C476A"/>
  </w:style>
  <w:style w:type="paragraph" w:customStyle="1" w:styleId="paragraph">
    <w:name w:val="paragraph"/>
    <w:basedOn w:val="Normalny"/>
    <w:rsid w:val="005C47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E5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foniavarsovia-my.sharepoint.com/:f:/g/personal/maciej_walczyna_sinfoniavarsovia_org/En5MGNUfVBpMrZ3YhpHrDAoBnNqcgv2ss21nWVh0IvI8XQ?e=OllCw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nfoniavarsovia-my.sharepoint.com/:f:/g/personal/maciej_walczyna_sinfoniavarsovia_org/EjxbVA-pBkNNr3rLJfx4CzIB5Ns-djhXmk0dGiZzm3Gg0Q?e=9Kaiv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C2C5-0A08-489C-877A-97673DAC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3004</Words>
  <Characters>18026</Characters>
  <Application>Microsoft Office Word</Application>
  <DocSecurity>4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Inwentaryzacja</vt:lpstr>
    </vt:vector>
  </TitlesOfParts>
  <Company>Autor opracowania:mgr inż. Tomasz Koba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Inwentaryzacja</dc:title>
  <dc:subject>Uszkodzeń budynku przy ul. Kowieńskiej 24</dc:subject>
  <dc:creator>BARG Diagnostyka</dc:creator>
  <cp:keywords/>
  <dc:description/>
  <cp:lastModifiedBy>Agnieszka Jagoda</cp:lastModifiedBy>
  <cp:revision>2</cp:revision>
  <cp:lastPrinted>2022-04-13T09:33:00Z</cp:lastPrinted>
  <dcterms:created xsi:type="dcterms:W3CDTF">2022-04-13T14:30:00Z</dcterms:created>
  <dcterms:modified xsi:type="dcterms:W3CDTF">2022-04-13T14:30:00Z</dcterms:modified>
</cp:coreProperties>
</file>