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7D98" w14:textId="77777777" w:rsidR="00AE6F76" w:rsidRDefault="00AE6F76" w:rsidP="00AE6F76">
      <w:r w:rsidRPr="00703F36">
        <w:rPr>
          <w:iCs/>
          <w:sz w:val="20"/>
          <w:szCs w:val="20"/>
        </w:rPr>
        <w:t>ZAŁĄCZNIK NR</w:t>
      </w:r>
      <w:r>
        <w:rPr>
          <w:iCs/>
          <w:sz w:val="20"/>
          <w:szCs w:val="20"/>
        </w:rPr>
        <w:t>3</w:t>
      </w:r>
      <w:r w:rsidRPr="00703F36">
        <w:rPr>
          <w:iCs/>
          <w:sz w:val="20"/>
          <w:szCs w:val="20"/>
        </w:rPr>
        <w:t xml:space="preserve"> –</w:t>
      </w:r>
      <w:r>
        <w:rPr>
          <w:iCs/>
          <w:sz w:val="20"/>
          <w:szCs w:val="20"/>
        </w:rPr>
        <w:t xml:space="preserve"> </w:t>
      </w:r>
      <w:r>
        <w:t>WZÓR umowy,  która zostanie zawarta z Wykonawcą</w:t>
      </w:r>
    </w:p>
    <w:p w14:paraId="2442F72E" w14:textId="77777777" w:rsidR="00AE6F76" w:rsidRDefault="00AE6F76" w:rsidP="00AE6F76"/>
    <w:p w14:paraId="381153B6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1BA8">
        <w:rPr>
          <w:rFonts w:ascii="Arial" w:hAnsi="Arial" w:cs="Arial"/>
          <w:b/>
          <w:bCs/>
          <w:sz w:val="20"/>
          <w:szCs w:val="20"/>
        </w:rPr>
        <w:t>UMOWA nr …</w:t>
      </w:r>
    </w:p>
    <w:p w14:paraId="0BC54935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9632CC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zawarta w dniu … r. pomiędzy:</w:t>
      </w:r>
    </w:p>
    <w:p w14:paraId="5F278CF5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576C79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91BA8">
        <w:rPr>
          <w:rFonts w:ascii="Arial" w:hAnsi="Arial" w:cs="Arial"/>
          <w:b/>
          <w:bCs/>
          <w:sz w:val="20"/>
          <w:szCs w:val="20"/>
        </w:rPr>
        <w:t>Sinfonią</w:t>
      </w:r>
      <w:proofErr w:type="spellEnd"/>
      <w:r w:rsidRPr="00191BA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1BA8">
        <w:rPr>
          <w:rFonts w:ascii="Arial" w:hAnsi="Arial" w:cs="Arial"/>
          <w:b/>
          <w:bCs/>
          <w:sz w:val="20"/>
          <w:szCs w:val="20"/>
        </w:rPr>
        <w:t>Varsovią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z siedzibą w Warszawie (03-849), ul. Grochowska 272, samorządową instytucją kultury Miasta Stołecznego Warszawy, rejestr RIA/2/2008, NIP 5252414353, REGON: 141246217, reprezentowaną przez: ……………, zwaną dalej „Zleceniodawcą”.</w:t>
      </w:r>
    </w:p>
    <w:p w14:paraId="33E90CCA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9C6905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a</w:t>
      </w:r>
    </w:p>
    <w:p w14:paraId="21758ACF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5ADE33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…</w:t>
      </w:r>
    </w:p>
    <w:p w14:paraId="7A0B0A70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zwanym dalej Zleceniobiorcą.</w:t>
      </w:r>
    </w:p>
    <w:p w14:paraId="149C6892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646282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§ 1.</w:t>
      </w:r>
    </w:p>
    <w:p w14:paraId="5923FB47" w14:textId="77777777" w:rsidR="00AE6F76" w:rsidRPr="00191BA8" w:rsidRDefault="00AE6F76" w:rsidP="00AE6F7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Zleceniodawca zleca a Zleceniobiorca przyjmuje do wykonania usługi polegające na zaprojektowaniu</w:t>
      </w:r>
      <w:r>
        <w:rPr>
          <w:rFonts w:ascii="Arial" w:hAnsi="Arial" w:cs="Arial"/>
          <w:sz w:val="20"/>
          <w:szCs w:val="20"/>
        </w:rPr>
        <w:t>,</w:t>
      </w:r>
      <w:r w:rsidRPr="00191BA8">
        <w:rPr>
          <w:rFonts w:ascii="Arial" w:hAnsi="Arial" w:cs="Arial"/>
          <w:sz w:val="20"/>
          <w:szCs w:val="20"/>
        </w:rPr>
        <w:t xml:space="preserve"> wdrożeniu i optymalizacji kampanii reklamowych w Google </w:t>
      </w:r>
      <w:proofErr w:type="spellStart"/>
      <w:r w:rsidRPr="00191BA8">
        <w:rPr>
          <w:rFonts w:ascii="Arial" w:hAnsi="Arial" w:cs="Arial"/>
          <w:sz w:val="20"/>
          <w:szCs w:val="20"/>
        </w:rPr>
        <w:t>Ads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i Facebook </w:t>
      </w:r>
      <w:proofErr w:type="spellStart"/>
      <w:r w:rsidRPr="00191BA8">
        <w:rPr>
          <w:rFonts w:ascii="Arial" w:hAnsi="Arial" w:cs="Arial"/>
          <w:sz w:val="20"/>
          <w:szCs w:val="20"/>
        </w:rPr>
        <w:t>Ads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dla następujących wydarzeń i projektów </w:t>
      </w:r>
      <w:proofErr w:type="spellStart"/>
      <w:r w:rsidRPr="00191BA8">
        <w:rPr>
          <w:rFonts w:ascii="Arial" w:hAnsi="Arial" w:cs="Arial"/>
          <w:sz w:val="20"/>
          <w:szCs w:val="20"/>
        </w:rPr>
        <w:t>Sinfonii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BA8">
        <w:rPr>
          <w:rFonts w:ascii="Arial" w:hAnsi="Arial" w:cs="Arial"/>
          <w:sz w:val="20"/>
          <w:szCs w:val="20"/>
        </w:rPr>
        <w:t>Varsovii</w:t>
      </w:r>
      <w:proofErr w:type="spellEnd"/>
      <w:r w:rsidRPr="00191BA8">
        <w:rPr>
          <w:rFonts w:ascii="Arial" w:hAnsi="Arial" w:cs="Arial"/>
          <w:sz w:val="20"/>
          <w:szCs w:val="20"/>
        </w:rPr>
        <w:t>:</w:t>
      </w:r>
    </w:p>
    <w:p w14:paraId="546BBBC4" w14:textId="77777777" w:rsidR="00AE6F76" w:rsidRPr="00191BA8" w:rsidRDefault="00AE6F76" w:rsidP="00AE6F7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…</w:t>
      </w:r>
    </w:p>
    <w:p w14:paraId="440F3A66" w14:textId="77777777" w:rsidR="00AE6F76" w:rsidRPr="00191BA8" w:rsidRDefault="00AE6F76" w:rsidP="00AE6F7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…</w:t>
      </w:r>
    </w:p>
    <w:p w14:paraId="17403FFC" w14:textId="77777777" w:rsidR="00AE6F76" w:rsidRPr="00191BA8" w:rsidRDefault="00AE6F76" w:rsidP="00AE6F7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…</w:t>
      </w:r>
    </w:p>
    <w:p w14:paraId="16E373BA" w14:textId="77777777" w:rsidR="00AE6F76" w:rsidRDefault="00AE6F76" w:rsidP="00AE6F7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 xml:space="preserve">Podział budżetu reklamowego przeznaczonego przez Zleceniodawcę na poszczególne </w:t>
      </w:r>
      <w:r>
        <w:rPr>
          <w:rFonts w:ascii="Arial" w:hAnsi="Arial" w:cs="Arial"/>
          <w:sz w:val="20"/>
          <w:szCs w:val="20"/>
        </w:rPr>
        <w:t xml:space="preserve">wydarzenia i projekty oraz </w:t>
      </w:r>
      <w:r w:rsidRPr="00191BA8">
        <w:rPr>
          <w:rFonts w:ascii="Arial" w:hAnsi="Arial" w:cs="Arial"/>
          <w:sz w:val="20"/>
          <w:szCs w:val="20"/>
        </w:rPr>
        <w:t>narzędzia reklamowe zgodny będzie z przedstawioną ofertą, wybranym wariantem reklamowym oraz uzgodnieniami pomiędzy stronami.</w:t>
      </w:r>
      <w:r>
        <w:rPr>
          <w:rFonts w:ascii="Arial" w:hAnsi="Arial" w:cs="Arial"/>
          <w:sz w:val="20"/>
          <w:szCs w:val="20"/>
        </w:rPr>
        <w:t xml:space="preserve"> </w:t>
      </w:r>
      <w:r w:rsidRPr="00152C22">
        <w:rPr>
          <w:rFonts w:ascii="Arial" w:hAnsi="Arial" w:cs="Arial"/>
          <w:sz w:val="20"/>
          <w:szCs w:val="20"/>
        </w:rPr>
        <w:t xml:space="preserve">Podział budżetu reklamowego </w:t>
      </w:r>
      <w:r>
        <w:rPr>
          <w:rFonts w:ascii="Arial" w:hAnsi="Arial" w:cs="Arial"/>
          <w:sz w:val="20"/>
          <w:szCs w:val="20"/>
        </w:rPr>
        <w:t>przed jego wdrożeniem wymaga ostatecznej akceptacji Zleceniodawcy.</w:t>
      </w:r>
    </w:p>
    <w:p w14:paraId="2EDB5D7E" w14:textId="77777777" w:rsidR="00AE6F76" w:rsidRDefault="00AE6F76" w:rsidP="00AE6F7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poszczególnych </w:t>
      </w:r>
      <w:r w:rsidRPr="00191BA8">
        <w:rPr>
          <w:rFonts w:ascii="Arial" w:hAnsi="Arial" w:cs="Arial"/>
          <w:sz w:val="20"/>
          <w:szCs w:val="20"/>
        </w:rPr>
        <w:t xml:space="preserve">kampanii reklamowych wydarzeń i projektów </w:t>
      </w:r>
      <w:proofErr w:type="spellStart"/>
      <w:r w:rsidRPr="00191BA8">
        <w:rPr>
          <w:rFonts w:ascii="Arial" w:hAnsi="Arial" w:cs="Arial"/>
          <w:sz w:val="20"/>
          <w:szCs w:val="20"/>
        </w:rPr>
        <w:t>Sinfonii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BA8">
        <w:rPr>
          <w:rFonts w:ascii="Arial" w:hAnsi="Arial" w:cs="Arial"/>
          <w:sz w:val="20"/>
          <w:szCs w:val="20"/>
        </w:rPr>
        <w:t>Varsovii</w:t>
      </w:r>
      <w:proofErr w:type="spellEnd"/>
      <w:r>
        <w:rPr>
          <w:rFonts w:ascii="Arial" w:hAnsi="Arial" w:cs="Arial"/>
          <w:sz w:val="20"/>
          <w:szCs w:val="20"/>
        </w:rPr>
        <w:t xml:space="preserve"> nastąpi na podstawie roboczych zleceń Zleceniodawcy - w terminach wskazanych przez Zleceniodawcę - odpowiednio do terminów poszczególnych </w:t>
      </w:r>
      <w:r w:rsidRPr="00191BA8">
        <w:rPr>
          <w:rFonts w:ascii="Arial" w:hAnsi="Arial" w:cs="Arial"/>
          <w:sz w:val="20"/>
          <w:szCs w:val="20"/>
        </w:rPr>
        <w:t xml:space="preserve">wydarzeń i projektów </w:t>
      </w:r>
      <w:proofErr w:type="spellStart"/>
      <w:r w:rsidRPr="00191BA8">
        <w:rPr>
          <w:rFonts w:ascii="Arial" w:hAnsi="Arial" w:cs="Arial"/>
          <w:sz w:val="20"/>
          <w:szCs w:val="20"/>
        </w:rPr>
        <w:t>Sinfonii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BA8">
        <w:rPr>
          <w:rFonts w:ascii="Arial" w:hAnsi="Arial" w:cs="Arial"/>
          <w:sz w:val="20"/>
          <w:szCs w:val="20"/>
        </w:rPr>
        <w:t>Varsovii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09E8A15" w14:textId="77777777" w:rsidR="00AE6F76" w:rsidRDefault="00AE6F76" w:rsidP="00AE6F7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Zleceniodawca zastrzega sobie prawo zlecenia realizacji wybranych </w:t>
      </w:r>
      <w:r w:rsidRPr="00822A5E">
        <w:rPr>
          <w:rFonts w:ascii="Arial" w:hAnsi="Arial" w:cs="Arial"/>
          <w:sz w:val="20"/>
          <w:szCs w:val="20"/>
        </w:rPr>
        <w:t>kampanii reklamowych wydarzeń i projektów</w:t>
      </w:r>
      <w:r>
        <w:rPr>
          <w:rFonts w:ascii="Arial" w:hAnsi="Arial" w:cs="Arial"/>
          <w:sz w:val="20"/>
          <w:szCs w:val="20"/>
        </w:rPr>
        <w:t>; w takim przypadku Zleceniobiorcy nie przysługują roszczenia o wypłatę wynagrodzenia za kampanie reklamowe, których Zleceniodawca nie zleci Zleceniobiorcy.</w:t>
      </w:r>
    </w:p>
    <w:p w14:paraId="4D242344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69C729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§ 2.</w:t>
      </w:r>
    </w:p>
    <w:p w14:paraId="3B0A5978" w14:textId="77777777" w:rsidR="00AE6F76" w:rsidRDefault="00AE6F76" w:rsidP="00AE6F7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Zobowiązania Zleceniobiorcy obejmują:</w:t>
      </w:r>
    </w:p>
    <w:p w14:paraId="171727E3" w14:textId="77777777" w:rsidR="00AE6F76" w:rsidRPr="00191BA8" w:rsidRDefault="00AE6F76" w:rsidP="00AE6F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>ór</w:t>
      </w:r>
      <w:r w:rsidRPr="00191BA8">
        <w:rPr>
          <w:rFonts w:ascii="Arial" w:hAnsi="Arial" w:cs="Arial"/>
          <w:sz w:val="20"/>
          <w:szCs w:val="20"/>
        </w:rPr>
        <w:t xml:space="preserve"> odpowiednich narzędzi Google </w:t>
      </w:r>
      <w:proofErr w:type="spellStart"/>
      <w:r w:rsidRPr="00191BA8">
        <w:rPr>
          <w:rFonts w:ascii="Arial" w:hAnsi="Arial" w:cs="Arial"/>
          <w:sz w:val="20"/>
          <w:szCs w:val="20"/>
        </w:rPr>
        <w:t>Ads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oraz Facebook </w:t>
      </w:r>
      <w:proofErr w:type="spellStart"/>
      <w:r w:rsidRPr="00191BA8">
        <w:rPr>
          <w:rFonts w:ascii="Arial" w:hAnsi="Arial" w:cs="Arial"/>
          <w:sz w:val="20"/>
          <w:szCs w:val="20"/>
        </w:rPr>
        <w:t>Ads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w celu reklamy i promocji wydarzeń i projektów </w:t>
      </w:r>
      <w:proofErr w:type="spellStart"/>
      <w:r w:rsidRPr="00191BA8">
        <w:rPr>
          <w:rFonts w:ascii="Arial" w:hAnsi="Arial" w:cs="Arial"/>
          <w:sz w:val="20"/>
          <w:szCs w:val="20"/>
        </w:rPr>
        <w:t>Sinfonii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BA8">
        <w:rPr>
          <w:rFonts w:ascii="Arial" w:hAnsi="Arial" w:cs="Arial"/>
          <w:sz w:val="20"/>
          <w:szCs w:val="20"/>
        </w:rPr>
        <w:t>Varsovii</w:t>
      </w:r>
      <w:proofErr w:type="spellEnd"/>
      <w:r w:rsidRPr="00191BA8">
        <w:rPr>
          <w:rFonts w:ascii="Arial" w:hAnsi="Arial" w:cs="Arial"/>
          <w:sz w:val="20"/>
          <w:szCs w:val="20"/>
        </w:rPr>
        <w:t>;</w:t>
      </w:r>
    </w:p>
    <w:p w14:paraId="6E61FA64" w14:textId="77777777" w:rsidR="00AE6F76" w:rsidRPr="00191BA8" w:rsidRDefault="00AE6F76" w:rsidP="00AE6F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 xml:space="preserve">na podstawie propozycji podziału budżetu zaprojektowanie kampanii reklamowych w Google </w:t>
      </w:r>
      <w:proofErr w:type="spellStart"/>
      <w:r w:rsidRPr="00191BA8">
        <w:rPr>
          <w:rFonts w:ascii="Arial" w:hAnsi="Arial" w:cs="Arial"/>
          <w:sz w:val="20"/>
          <w:szCs w:val="20"/>
        </w:rPr>
        <w:t>Ads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i Facebook </w:t>
      </w:r>
      <w:proofErr w:type="spellStart"/>
      <w:r w:rsidRPr="00191BA8">
        <w:rPr>
          <w:rFonts w:ascii="Arial" w:hAnsi="Arial" w:cs="Arial"/>
          <w:sz w:val="20"/>
          <w:szCs w:val="20"/>
        </w:rPr>
        <w:t>Ads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wraz uzyskaniem akceptacji Zleceniodawcy dla szczegółowego podziału budżetu reklamowego na poszczególne media i projekty/wydarzenia, z uwzględnieniem charakteru projektu/wydarzeń oraz oczekiwań grup odbiorców;</w:t>
      </w:r>
    </w:p>
    <w:p w14:paraId="3FCFC0BE" w14:textId="77777777" w:rsidR="00AE6F76" w:rsidRPr="00191BA8" w:rsidRDefault="00AE6F76" w:rsidP="00AE6F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ustalenie celu i grup docelowych</w:t>
      </w:r>
      <w:r>
        <w:rPr>
          <w:rFonts w:ascii="Arial" w:hAnsi="Arial" w:cs="Arial"/>
          <w:sz w:val="20"/>
          <w:szCs w:val="20"/>
        </w:rPr>
        <w:t xml:space="preserve"> kampanii</w:t>
      </w:r>
      <w:r w:rsidRPr="00191BA8">
        <w:rPr>
          <w:rFonts w:ascii="Arial" w:hAnsi="Arial" w:cs="Arial"/>
          <w:sz w:val="20"/>
          <w:szCs w:val="20"/>
        </w:rPr>
        <w:t>;</w:t>
      </w:r>
    </w:p>
    <w:p w14:paraId="202220F4" w14:textId="77777777" w:rsidR="00AE6F76" w:rsidRPr="00191BA8" w:rsidRDefault="00AE6F76" w:rsidP="00AE6F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stworzenie treści reklam tekstowych;</w:t>
      </w:r>
    </w:p>
    <w:p w14:paraId="5856E1A4" w14:textId="77777777" w:rsidR="00AE6F76" w:rsidRPr="00191BA8" w:rsidRDefault="00AE6F76" w:rsidP="00AE6F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 xml:space="preserve">ustawienie reklam </w:t>
      </w:r>
      <w:proofErr w:type="spellStart"/>
      <w:r w:rsidRPr="00191BA8">
        <w:rPr>
          <w:rFonts w:ascii="Arial" w:hAnsi="Arial" w:cs="Arial"/>
          <w:sz w:val="20"/>
          <w:szCs w:val="20"/>
        </w:rPr>
        <w:t>banerowych</w:t>
      </w:r>
      <w:proofErr w:type="spellEnd"/>
      <w:r w:rsidRPr="00191BA8">
        <w:rPr>
          <w:rFonts w:ascii="Arial" w:hAnsi="Arial" w:cs="Arial"/>
          <w:sz w:val="20"/>
          <w:szCs w:val="20"/>
        </w:rPr>
        <w:t xml:space="preserve"> w oparciu o dostarczone przez Zamawiającego grafiki;</w:t>
      </w:r>
    </w:p>
    <w:p w14:paraId="181B48D7" w14:textId="77777777" w:rsidR="00AE6F76" w:rsidRPr="00191BA8" w:rsidRDefault="00AE6F76" w:rsidP="00AE6F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monitorowanie i optymalizacja efektów kampanii reklamowych w celu możliwie najbardziej efektywnego wykorzystania budżetu przeznaczonego na kampanię: maksymalnego wykorzystania zaplanowanego budżetu, najniższego kosztu kliknięcia w reklamę wraz z optymalizacją parametrów kampanii;</w:t>
      </w:r>
    </w:p>
    <w:p w14:paraId="69C62809" w14:textId="77777777" w:rsidR="00AE6F76" w:rsidRPr="00191BA8" w:rsidRDefault="00AE6F76" w:rsidP="00AE6F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wykonanie raportu po zakończeniu kampanii reklamowej danego wydarzenia i projektu;</w:t>
      </w:r>
    </w:p>
    <w:p w14:paraId="71FAC97E" w14:textId="77777777" w:rsidR="00AE6F76" w:rsidRPr="00191BA8" w:rsidRDefault="00AE6F76" w:rsidP="00AE6F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zapewnienie obsługi przez dedykowanego opiekuna klienta.</w:t>
      </w:r>
    </w:p>
    <w:p w14:paraId="3D10DA03" w14:textId="77777777" w:rsidR="00AE6F76" w:rsidRPr="00191BA8" w:rsidRDefault="00AE6F76" w:rsidP="00AE6F7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lastRenderedPageBreak/>
        <w:t>W oparciu o pomiar skuteczności Zleceniobiorca będzie optymalizował wszelkie parametry kampanii w celu możliwie najbardziej efektywnego wykorzystania budżetu przeznaczonego na  kampanię.</w:t>
      </w:r>
    </w:p>
    <w:p w14:paraId="4A888D04" w14:textId="77777777" w:rsidR="00AE6F76" w:rsidRPr="00191BA8" w:rsidRDefault="00AE6F76" w:rsidP="00AE6F7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Zleceniobiorca będzie wykonywał usługi w zakresie płatnych kampanii reklamowych wykazując dbałość o dobre imię Zleceniodawcy i zgodnie z charakterem merytorycznym przyjętym dla obsługi mediów tego rodzaju.</w:t>
      </w:r>
    </w:p>
    <w:p w14:paraId="7396A9D1" w14:textId="77777777" w:rsidR="00AE6F76" w:rsidRPr="00191BA8" w:rsidRDefault="00AE6F76" w:rsidP="00AE6F7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Zleceniodawca ma prawo kontroli przebiegu prac oraz zgłaszania uwag w trakcie realizacji prac.</w:t>
      </w:r>
    </w:p>
    <w:p w14:paraId="75FDAF2F" w14:textId="77777777" w:rsidR="00AE6F76" w:rsidRPr="00191BA8" w:rsidRDefault="00AE6F76" w:rsidP="00AE6F7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Zleceniobiorca uwzględni zgłoszone uwagi Zleceniodawcy i niezwłocznie uwzględni je w ramach wykonywania umowy.</w:t>
      </w:r>
    </w:p>
    <w:p w14:paraId="20368C72" w14:textId="77777777" w:rsidR="00AE6F76" w:rsidRPr="00191BA8" w:rsidRDefault="00AE6F76" w:rsidP="00AE6F7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Zleceniobiorca w terminie 5 dni po zakończeniu kampanii reklamowej przedstawi Zleceniodawcy sprawozdanie z wykonania usługi drogą e-mailową.</w:t>
      </w:r>
    </w:p>
    <w:p w14:paraId="67B6BA51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16AB83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§ 3.</w:t>
      </w:r>
    </w:p>
    <w:p w14:paraId="48BEA49E" w14:textId="77777777" w:rsidR="00AE6F76" w:rsidRPr="00822A5E" w:rsidRDefault="00AE6F76" w:rsidP="00AE6F7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22A5E">
        <w:rPr>
          <w:rFonts w:ascii="Arial" w:hAnsi="Arial" w:cs="Arial"/>
          <w:sz w:val="20"/>
          <w:szCs w:val="20"/>
        </w:rPr>
        <w:t>Strony ustalają, że budżet reklamowy przeznaczony na realizację kampanii na cały okres trwania umowy nie przekroczy kwoty ………… zł netto plus 23% podatek VAT, tj. …………… zł brutto.</w:t>
      </w:r>
    </w:p>
    <w:p w14:paraId="54BE2E0B" w14:textId="77777777" w:rsidR="00AE6F76" w:rsidRPr="00822A5E" w:rsidRDefault="00AE6F76" w:rsidP="00AE6F7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22A5E">
        <w:rPr>
          <w:rFonts w:ascii="Arial" w:hAnsi="Arial" w:cs="Arial"/>
          <w:sz w:val="20"/>
          <w:szCs w:val="20"/>
        </w:rPr>
        <w:t>Strony ustalają</w:t>
      </w:r>
      <w:r>
        <w:rPr>
          <w:rFonts w:ascii="Arial" w:hAnsi="Arial" w:cs="Arial"/>
          <w:sz w:val="20"/>
          <w:szCs w:val="20"/>
        </w:rPr>
        <w:t xml:space="preserve">, że </w:t>
      </w:r>
      <w:r w:rsidRPr="00822A5E">
        <w:rPr>
          <w:rFonts w:ascii="Arial" w:hAnsi="Arial" w:cs="Arial"/>
          <w:sz w:val="20"/>
          <w:szCs w:val="20"/>
        </w:rPr>
        <w:t>wynagrodzenie Zleceniobiorcy za prowadzenie kampanii nie przekroczy kwoty ………… netto plus podatek VAT wg stawki 23%, tj. ………… brutto.</w:t>
      </w:r>
    </w:p>
    <w:p w14:paraId="1EF94460" w14:textId="77777777" w:rsidR="00AE6F76" w:rsidRPr="00822A5E" w:rsidRDefault="00AE6F76" w:rsidP="00AE6F7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jdgxs"/>
      <w:bookmarkEnd w:id="0"/>
      <w:r w:rsidRPr="00822A5E">
        <w:rPr>
          <w:rFonts w:ascii="Arial" w:hAnsi="Arial" w:cs="Arial"/>
          <w:sz w:val="20"/>
          <w:szCs w:val="20"/>
        </w:rPr>
        <w:t xml:space="preserve">Zleceniobiorca wystawi odrębną fakturę VAT za wydatki </w:t>
      </w:r>
      <w:proofErr w:type="spellStart"/>
      <w:r w:rsidRPr="00822A5E">
        <w:rPr>
          <w:rFonts w:ascii="Arial" w:hAnsi="Arial" w:cs="Arial"/>
          <w:sz w:val="20"/>
          <w:szCs w:val="20"/>
        </w:rPr>
        <w:t>mediowe</w:t>
      </w:r>
      <w:proofErr w:type="spellEnd"/>
      <w:r w:rsidRPr="00822A5E">
        <w:rPr>
          <w:rFonts w:ascii="Arial" w:hAnsi="Arial" w:cs="Arial"/>
          <w:sz w:val="20"/>
          <w:szCs w:val="20"/>
        </w:rPr>
        <w:t xml:space="preserve"> i odrębną fakturę VAT z tytułu wynagrodzenia za obsługę kampanii.</w:t>
      </w:r>
    </w:p>
    <w:p w14:paraId="5BC0CB53" w14:textId="77777777" w:rsidR="00AE6F76" w:rsidRPr="00822A5E" w:rsidRDefault="00AE6F76" w:rsidP="00AE6F7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22A5E">
        <w:rPr>
          <w:rFonts w:ascii="Arial" w:hAnsi="Arial" w:cs="Arial"/>
          <w:sz w:val="20"/>
          <w:szCs w:val="20"/>
        </w:rPr>
        <w:t>Budżet reklamowy zostanie zweryfikowany po wykonaniu usługi na podstawie zaakceptowanego przez Zleceniodawcę raportu kampanii.</w:t>
      </w:r>
    </w:p>
    <w:p w14:paraId="0E450EB0" w14:textId="77777777" w:rsidR="00AE6F76" w:rsidRPr="00822A5E" w:rsidRDefault="00AE6F76" w:rsidP="00AE6F7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wynagrodzenia za wykonanie poszczególnych kampanii następować będzie po wykonaniu </w:t>
      </w:r>
      <w:r w:rsidRPr="00822A5E">
        <w:rPr>
          <w:rFonts w:ascii="Arial" w:hAnsi="Arial" w:cs="Arial"/>
          <w:sz w:val="20"/>
          <w:szCs w:val="20"/>
        </w:rPr>
        <w:t xml:space="preserve">poszczególnych kampanii </w:t>
      </w:r>
      <w:r>
        <w:rPr>
          <w:rFonts w:ascii="Arial" w:hAnsi="Arial" w:cs="Arial"/>
          <w:sz w:val="20"/>
          <w:szCs w:val="20"/>
        </w:rPr>
        <w:t xml:space="preserve">wykonaniu, przelewem </w:t>
      </w:r>
      <w:r w:rsidRPr="00822A5E">
        <w:rPr>
          <w:rFonts w:ascii="Arial" w:hAnsi="Arial" w:cs="Arial"/>
          <w:sz w:val="20"/>
          <w:szCs w:val="20"/>
        </w:rPr>
        <w:t xml:space="preserve">na rachunek bankowy (zwany również rachunkiem rozliczeniowym) wskazany w fakturze na podstawie prawidłowo wystawionych przez </w:t>
      </w:r>
      <w:r>
        <w:rPr>
          <w:rFonts w:ascii="Arial" w:hAnsi="Arial" w:cs="Arial"/>
          <w:sz w:val="20"/>
          <w:szCs w:val="20"/>
        </w:rPr>
        <w:t xml:space="preserve">Zleceniobiorcę </w:t>
      </w:r>
      <w:r w:rsidRPr="00822A5E">
        <w:rPr>
          <w:rFonts w:ascii="Arial" w:hAnsi="Arial" w:cs="Arial"/>
          <w:sz w:val="20"/>
          <w:szCs w:val="20"/>
        </w:rPr>
        <w:t>faktur, w terminie 21 dni od daty otrzymania przez Zleceniodawcę faktu</w:t>
      </w:r>
      <w:r>
        <w:rPr>
          <w:rFonts w:ascii="Arial" w:hAnsi="Arial" w:cs="Arial"/>
          <w:sz w:val="20"/>
          <w:szCs w:val="20"/>
        </w:rPr>
        <w:t>ry</w:t>
      </w:r>
      <w:r w:rsidRPr="00822A5E">
        <w:rPr>
          <w:rFonts w:ascii="Arial" w:hAnsi="Arial" w:cs="Arial"/>
          <w:sz w:val="20"/>
          <w:szCs w:val="20"/>
        </w:rPr>
        <w:t>. Zapłata wynagrodzenia może nastąpić z zastosowaniem mechanizmu podzielonej płatności (</w:t>
      </w:r>
      <w:proofErr w:type="spellStart"/>
      <w:r w:rsidRPr="00822A5E">
        <w:rPr>
          <w:rFonts w:ascii="Arial" w:hAnsi="Arial" w:cs="Arial"/>
          <w:sz w:val="20"/>
          <w:szCs w:val="20"/>
        </w:rPr>
        <w:t>split</w:t>
      </w:r>
      <w:proofErr w:type="spellEnd"/>
      <w:r w:rsidRPr="00822A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A5E">
        <w:rPr>
          <w:rFonts w:ascii="Arial" w:hAnsi="Arial" w:cs="Arial"/>
          <w:sz w:val="20"/>
          <w:szCs w:val="20"/>
        </w:rPr>
        <w:t>payment</w:t>
      </w:r>
      <w:proofErr w:type="spellEnd"/>
      <w:r w:rsidRPr="00822A5E">
        <w:rPr>
          <w:rFonts w:ascii="Arial" w:hAnsi="Arial" w:cs="Arial"/>
          <w:sz w:val="20"/>
          <w:szCs w:val="20"/>
        </w:rPr>
        <w:t>).</w:t>
      </w:r>
    </w:p>
    <w:p w14:paraId="0A51401F" w14:textId="77777777" w:rsidR="00AE6F76" w:rsidRPr="00822A5E" w:rsidRDefault="00AE6F76" w:rsidP="00AE6F7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Zleceniobiorca </w:t>
      </w:r>
      <w:r w:rsidRPr="00822A5E">
        <w:rPr>
          <w:rFonts w:ascii="Arial" w:hAnsi="Arial" w:cs="Arial"/>
          <w:sz w:val="20"/>
          <w:szCs w:val="20"/>
        </w:rPr>
        <w:t xml:space="preserve">oświadcza, że na wystawionych przez niego fakturach, jako rachunek rozliczeniowy do dokonania płatności, będzie wskazany rachunek rozliczeniowy, o którym mowa w art. 96b ust. 3 pkt 13 ustawy z dnia 11 marca 2004 r. o podatku od towarów i usług. </w:t>
      </w:r>
    </w:p>
    <w:p w14:paraId="6A1591FE" w14:textId="77777777" w:rsidR="00AE6F76" w:rsidRDefault="00AE6F76" w:rsidP="00AE6F7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22A5E">
        <w:rPr>
          <w:rFonts w:ascii="Arial" w:hAnsi="Arial" w:cs="Arial"/>
          <w:sz w:val="20"/>
          <w:szCs w:val="20"/>
        </w:rPr>
        <w:t>W przypadku stwierdzenia przez Zleceniodawcę, że wskazany w fakturach rachunek rozliczeniowy Wykonawcę jest inny niż zawarty w wykazie podmiotów, o którym mowa w art. 96b ust. 1 ustawy z dnia 11 marca 2004 r. o podatku od towarów i usług Zleceniodawca ma prawo wstrzymać się z zapłatą do czasu ujawnianie rachunku rozliczeniowego w</w:t>
      </w:r>
      <w:r>
        <w:rPr>
          <w:rFonts w:ascii="Arial" w:hAnsi="Arial" w:cs="Arial"/>
          <w:sz w:val="20"/>
          <w:szCs w:val="20"/>
        </w:rPr>
        <w:t xml:space="preserve">e właściwym </w:t>
      </w:r>
      <w:r w:rsidRPr="00822A5E">
        <w:rPr>
          <w:rFonts w:ascii="Arial" w:hAnsi="Arial" w:cs="Arial"/>
          <w:sz w:val="20"/>
          <w:szCs w:val="20"/>
        </w:rPr>
        <w:t xml:space="preserve">wykazie podmiotów. </w:t>
      </w:r>
      <w:r w:rsidRPr="008E0191">
        <w:rPr>
          <w:rFonts w:ascii="Arial" w:hAnsi="Arial" w:cs="Arial"/>
          <w:sz w:val="20"/>
          <w:szCs w:val="20"/>
        </w:rPr>
        <w:t>Zleceniodawca nie będzie ponosił negatywnych konsekwencji, w tym m.in. kar i odsetek za okres, w którym nie dokonał zapłaty z uwagi na brak rachunku rozliczeniowego we właściwym wykazie podmiotów</w:t>
      </w:r>
      <w:r>
        <w:rPr>
          <w:rFonts w:ascii="Arial" w:hAnsi="Arial" w:cs="Arial"/>
          <w:sz w:val="20"/>
          <w:szCs w:val="20"/>
        </w:rPr>
        <w:t>.</w:t>
      </w:r>
    </w:p>
    <w:p w14:paraId="588EA7F8" w14:textId="77777777" w:rsidR="00AE6F76" w:rsidRDefault="00AE6F76" w:rsidP="00AE6F7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22A5E">
        <w:rPr>
          <w:rFonts w:ascii="Arial" w:hAnsi="Arial" w:cs="Arial"/>
          <w:sz w:val="20"/>
          <w:szCs w:val="20"/>
        </w:rPr>
        <w:t xml:space="preserve">Zleceniodawca akceptuje faktury przesłane drogą elektroniczną (e-faktura w pliku pdf. za pośrednictwem poczty elektronicznej na adres e-mail: </w:t>
      </w:r>
      <w:hyperlink r:id="rId5" w:history="1">
        <w:r w:rsidRPr="00822A5E">
          <w:rPr>
            <w:rStyle w:val="Hipercze"/>
            <w:rFonts w:ascii="Arial" w:hAnsi="Arial" w:cs="Arial"/>
            <w:sz w:val="20"/>
            <w:szCs w:val="20"/>
          </w:rPr>
          <w:t>sekretariat@sinfoniavarsovia.org</w:t>
        </w:r>
      </w:hyperlink>
      <w:r w:rsidRPr="00822A5E">
        <w:rPr>
          <w:rFonts w:ascii="Arial" w:hAnsi="Arial" w:cs="Arial"/>
          <w:sz w:val="20"/>
          <w:szCs w:val="20"/>
        </w:rPr>
        <w:t xml:space="preserve"> spełniające warunki autentyczności ich pochodzenia, integralności ich treści i czytelności faktur, zgodnie z przepisami ustawy z dnia 11 marca 2004 r. o podatku od towarów i usług</w:t>
      </w:r>
      <w:r>
        <w:rPr>
          <w:rFonts w:ascii="Arial" w:hAnsi="Arial" w:cs="Arial"/>
          <w:sz w:val="20"/>
          <w:szCs w:val="20"/>
        </w:rPr>
        <w:t>.</w:t>
      </w:r>
    </w:p>
    <w:p w14:paraId="73CEC81B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EDFAD0B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§ 4.</w:t>
      </w:r>
    </w:p>
    <w:p w14:paraId="45FE54F0" w14:textId="77777777" w:rsidR="00AE6F76" w:rsidRPr="00101D14" w:rsidRDefault="00AE6F76" w:rsidP="00AE6F7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D14">
        <w:rPr>
          <w:rFonts w:ascii="Arial" w:hAnsi="Arial" w:cs="Arial"/>
          <w:sz w:val="20"/>
          <w:szCs w:val="20"/>
        </w:rPr>
        <w:t>Zleceniobiorca - z chwilą stworzenia na rzecz Zleceniodawcy poszczególnych utworów na potrzeby przeprowadzenia kampanii reklamowych - przenosi na Zleceniodawcę autorskie prawa majątkowe do utworów na wszelkich polach ich eksploatacji, a w szczególności:</w:t>
      </w:r>
    </w:p>
    <w:p w14:paraId="490D6224" w14:textId="77777777" w:rsidR="00AE6F76" w:rsidRPr="00101D14" w:rsidRDefault="00AE6F76" w:rsidP="00AE6F7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D14">
        <w:rPr>
          <w:rFonts w:ascii="Arial" w:hAnsi="Arial" w:cs="Arial"/>
          <w:sz w:val="20"/>
          <w:szCs w:val="20"/>
        </w:rPr>
        <w:t>w zakresie utrwalania i zwielokrotniania – wytwarzanie dowolną techniką nieograniczonej ilości egzemplarzy utworów, w tym techniką drukarską, reprograficzną, audiowizualną, zapisu magnetycznego, techniką cyfrową i komputerową;</w:t>
      </w:r>
    </w:p>
    <w:p w14:paraId="217AC896" w14:textId="77777777" w:rsidR="00AE6F76" w:rsidRPr="00101D14" w:rsidRDefault="00AE6F76" w:rsidP="00AE6F7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D14">
        <w:rPr>
          <w:rFonts w:ascii="Arial" w:hAnsi="Arial" w:cs="Arial"/>
          <w:sz w:val="20"/>
          <w:szCs w:val="20"/>
        </w:rPr>
        <w:t>w zakresie obrotu oryginałem albo egzemplarzami, na których utwory utrwalono - wprowadzenie do obrotu, użyczenie lub najem, wprowadzanie do pamięci komputera, przesyłanie za pomocą sieci multimedialnej, w tym w sieci Internet;</w:t>
      </w:r>
    </w:p>
    <w:p w14:paraId="7E6DDD3C" w14:textId="77777777" w:rsidR="00AE6F76" w:rsidRPr="00101D14" w:rsidRDefault="00AE6F76" w:rsidP="00AE6F7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D14">
        <w:rPr>
          <w:rFonts w:ascii="Arial" w:hAnsi="Arial" w:cs="Arial"/>
          <w:sz w:val="20"/>
          <w:szCs w:val="20"/>
        </w:rPr>
        <w:t xml:space="preserve">w zakresie rozpowszechniania w inny sposób – publiczne wykonanie, wystawienie, wyświetlenie, odtworzenie oraz nadawanie i reemitowanie, w tym w sieci Internet, a także </w:t>
      </w:r>
      <w:r w:rsidRPr="00101D14">
        <w:rPr>
          <w:rFonts w:ascii="Arial" w:hAnsi="Arial" w:cs="Arial"/>
          <w:sz w:val="20"/>
          <w:szCs w:val="20"/>
        </w:rPr>
        <w:lastRenderedPageBreak/>
        <w:t>publiczne udostępnianie utworów w taki sposób, aby każdy mógł mieć do nich dostęp w miejscu i w czasie przez siebie wybranym.</w:t>
      </w:r>
    </w:p>
    <w:p w14:paraId="57CD3038" w14:textId="77777777" w:rsidR="00AE6F76" w:rsidRPr="00101D14" w:rsidRDefault="00AE6F76" w:rsidP="00AE6F7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D14">
        <w:rPr>
          <w:rFonts w:ascii="Arial" w:hAnsi="Arial" w:cs="Arial"/>
          <w:sz w:val="20"/>
          <w:szCs w:val="20"/>
        </w:rPr>
        <w:t>Zleceniobiorca zezwala na wykonywanie zależnych praw autorskich do utworów oraz przenosi na Zleceniodawcę prawo zezwalania na wykonywanie zależnych praw autorskich do utworów – w zakresie obejmującym dowolne opracowanie utworów (w tym tłumaczenia, przeróbki i adaptacje) oraz rozporządzanie i korzystanie z opracowań na polach eksploatacji wskazanych w ust. 1.</w:t>
      </w:r>
    </w:p>
    <w:p w14:paraId="75BFC40F" w14:textId="77777777" w:rsidR="00AE6F76" w:rsidRPr="00101D14" w:rsidRDefault="00AE6F76" w:rsidP="00AE6F7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D14">
        <w:rPr>
          <w:rFonts w:ascii="Arial" w:hAnsi="Arial" w:cs="Arial"/>
          <w:sz w:val="20"/>
          <w:szCs w:val="20"/>
        </w:rPr>
        <w:t>Zleceniodawca jest uprawniony do dokonywania zmian w utworach, w tym ich skrótów, cięć, przemontowań, modyfikowania całości lub pojedynczych fragmentów utworów, ich korekty oraz łączenia z innymi utworami.</w:t>
      </w:r>
    </w:p>
    <w:p w14:paraId="58D16CFB" w14:textId="77777777" w:rsidR="00AE6F76" w:rsidRPr="00101D14" w:rsidRDefault="00AE6F76" w:rsidP="00AE6F7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D14">
        <w:rPr>
          <w:rFonts w:ascii="Arial" w:hAnsi="Arial" w:cs="Arial"/>
          <w:sz w:val="20"/>
          <w:szCs w:val="20"/>
        </w:rPr>
        <w:t>Przenoszone prawa autorskie uprawniają Zleceniodawcę do eksploatacji utworów bez ograniczeń terytorialnych, w kraju i za granicą - przez cały czas trwania praw autorskich oraz do rozporządzania prawami autorskimi na rzecz osób trzecich, w tym do udzielania licencji na korzystanie z utworów.</w:t>
      </w:r>
    </w:p>
    <w:p w14:paraId="754ECAFF" w14:textId="77777777" w:rsidR="00AE6F76" w:rsidRPr="00101D14" w:rsidRDefault="00AE6F76" w:rsidP="00AE6F7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D14">
        <w:rPr>
          <w:rFonts w:ascii="Arial" w:hAnsi="Arial" w:cs="Arial"/>
          <w:sz w:val="20"/>
          <w:szCs w:val="20"/>
        </w:rPr>
        <w:t xml:space="preserve">Zleceniobiorca upoważnia Zleceniodawcę do wykonywania w imieniu autorów autorskich praw osobistych do utworów, w tym do decydowania: o sposobie oznaczenia utworów nazwiskiem autora lub o udostępnianiu ich anonimowo, o nienaruszalności treści i formy utworów oraz ich rzetelnego wykorzystywania, o pierwszym udostępnieniu utworów publiczności oraz o nadzorze nad sposobem korzystania z utworów. </w:t>
      </w:r>
    </w:p>
    <w:p w14:paraId="6ACE9577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48E7C0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§ 5.</w:t>
      </w:r>
    </w:p>
    <w:p w14:paraId="11EF6B6C" w14:textId="77777777" w:rsidR="00AE6F76" w:rsidRPr="006474E0" w:rsidRDefault="00AE6F76" w:rsidP="00AE6F76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74E0">
        <w:rPr>
          <w:rFonts w:ascii="Arial" w:hAnsi="Arial" w:cs="Arial"/>
          <w:sz w:val="20"/>
          <w:szCs w:val="20"/>
        </w:rPr>
        <w:t>Umowa obowiązuje d</w:t>
      </w:r>
      <w:r>
        <w:rPr>
          <w:rFonts w:ascii="Arial" w:hAnsi="Arial" w:cs="Arial"/>
          <w:sz w:val="20"/>
          <w:szCs w:val="20"/>
        </w:rPr>
        <w:t>o</w:t>
      </w:r>
      <w:r w:rsidRPr="006474E0">
        <w:rPr>
          <w:rFonts w:ascii="Arial" w:hAnsi="Arial" w:cs="Arial"/>
          <w:sz w:val="20"/>
          <w:szCs w:val="20"/>
        </w:rPr>
        <w:t xml:space="preserve"> dnia wykonania wszystkich zobowiązań określonych w umowie, nie dłużej niż do dnia 31-12-2021 r.</w:t>
      </w:r>
    </w:p>
    <w:p w14:paraId="28F8CA54" w14:textId="77777777" w:rsidR="00AE6F76" w:rsidRPr="006474E0" w:rsidRDefault="00AE6F76" w:rsidP="00AE6F76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74E0">
        <w:rPr>
          <w:rFonts w:ascii="Arial" w:hAnsi="Arial" w:cs="Arial"/>
          <w:sz w:val="20"/>
          <w:szCs w:val="20"/>
        </w:rPr>
        <w:t xml:space="preserve">Każdej ze stron przysługuje prawo rozwiązania umowy z zachowaniem miesięcznego okresu wypowiedzenia. </w:t>
      </w:r>
    </w:p>
    <w:p w14:paraId="6B76C5EA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939433" w14:textId="77777777" w:rsidR="00AE6F76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§ 6.</w:t>
      </w:r>
    </w:p>
    <w:p w14:paraId="26A93B7A" w14:textId="77777777" w:rsidR="00AE6F76" w:rsidRPr="006474E0" w:rsidRDefault="00AE6F76" w:rsidP="00AE6F7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74E0">
        <w:rPr>
          <w:rFonts w:ascii="Arial" w:hAnsi="Arial" w:cs="Arial"/>
          <w:sz w:val="20"/>
          <w:szCs w:val="20"/>
        </w:rPr>
        <w:t>W przypadku niewykonania przez Zleceniobiorcę zleconych czynności w umówionym terminie Zleceniodawca może świadczenia nie przyjąć i wypowiedzieć umowę bez zachowania okresu wypowiedzenia oraz żądać naprawienia szkody wynikłej z niewykonania zlecenia.</w:t>
      </w:r>
    </w:p>
    <w:p w14:paraId="455B6DB8" w14:textId="77777777" w:rsidR="00AE6F76" w:rsidRPr="006474E0" w:rsidRDefault="00AE6F76" w:rsidP="00AE6F7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74E0">
        <w:rPr>
          <w:rFonts w:ascii="Arial" w:hAnsi="Arial" w:cs="Arial"/>
          <w:sz w:val="20"/>
          <w:szCs w:val="20"/>
        </w:rPr>
        <w:t xml:space="preserve">W przypadku </w:t>
      </w:r>
      <w:r w:rsidRPr="006474E0">
        <w:rPr>
          <w:rFonts w:ascii="Arial" w:hAnsi="Arial" w:cs="Arial"/>
          <w:bCs/>
          <w:iCs/>
          <w:sz w:val="20"/>
          <w:szCs w:val="20"/>
        </w:rPr>
        <w:t>nienależytego wykonania przez Zleceniobiorcę zleconych czynności</w:t>
      </w:r>
      <w:r w:rsidRPr="006474E0">
        <w:rPr>
          <w:rFonts w:ascii="Arial" w:hAnsi="Arial" w:cs="Arial"/>
          <w:sz w:val="20"/>
          <w:szCs w:val="20"/>
        </w:rPr>
        <w:t xml:space="preserve"> Zleceniodawca może według swego wyboru:</w:t>
      </w:r>
    </w:p>
    <w:p w14:paraId="5F8D00BC" w14:textId="77777777" w:rsidR="00AE6F76" w:rsidRPr="006474E0" w:rsidRDefault="00AE6F76" w:rsidP="00AE6F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74E0">
        <w:rPr>
          <w:rFonts w:ascii="Arial" w:hAnsi="Arial" w:cs="Arial"/>
          <w:sz w:val="20"/>
          <w:szCs w:val="20"/>
        </w:rPr>
        <w:t>świadczenia nie przyjąć i wypowiedzieć umowę bez zachowania okresu wypowiedzenia oraz żądać naprawienia szkody wynikłej z nienależytego wykonania zlecenia;</w:t>
      </w:r>
    </w:p>
    <w:p w14:paraId="3F6224C8" w14:textId="77777777" w:rsidR="00AE6F76" w:rsidRPr="006474E0" w:rsidRDefault="00AE6F76" w:rsidP="00AE6F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74E0">
        <w:rPr>
          <w:rFonts w:ascii="Arial" w:hAnsi="Arial" w:cs="Arial"/>
          <w:sz w:val="20"/>
          <w:szCs w:val="20"/>
        </w:rPr>
        <w:t>obniżyć wynagrodzenie Zleceniobiorcy do wysokości odpowiadającej należycie wykonanym czynnościom oraz żądać naprawienia szkody wynikłej z nienależytego wykonania zlecenia.</w:t>
      </w:r>
    </w:p>
    <w:p w14:paraId="3329E97E" w14:textId="77777777" w:rsidR="00AE6F76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EF62A2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7.</w:t>
      </w:r>
    </w:p>
    <w:p w14:paraId="1FA7D538" w14:textId="77777777" w:rsidR="00AE6F76" w:rsidRPr="00A86D77" w:rsidRDefault="00AE6F76" w:rsidP="00AE6F7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Zleceniobiorca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</w:t>
      </w:r>
    </w:p>
    <w:p w14:paraId="04AB7C32" w14:textId="77777777" w:rsidR="00AE6F76" w:rsidRPr="00A86D77" w:rsidRDefault="00AE6F76" w:rsidP="00AE6F7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Z zastrzeżeniem ust. 1 strony zobowiązują się wzajemnie do zachowania w ścisłej tajemnicy, w czasie obowiązywania niniejszej umowy oraz przez okres 3 lat od dnia jej wykonania, wygaśnięcia lub rozwiązania informacji poufnych.</w:t>
      </w:r>
    </w:p>
    <w:p w14:paraId="41C83C24" w14:textId="77777777" w:rsidR="00AE6F76" w:rsidRPr="00A86D77" w:rsidRDefault="00AE6F76" w:rsidP="00AE6F7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 xml:space="preserve">Informacjami poufnymi w rozumieniu niniejszej umowy są informacje stanowiące tajemnicę przedsiębiorstwa, o których mowa w art. 11 ust. 4 ustawy o zwalczaniu nieuczciwej konkurencji, a także wszystkie informacje, przed których udzieleniem strona zastrzeże, że stanowią informacje poufne. </w:t>
      </w:r>
    </w:p>
    <w:p w14:paraId="39B810D6" w14:textId="77777777" w:rsidR="00AE6F76" w:rsidRPr="00A86D77" w:rsidRDefault="00AE6F76" w:rsidP="00AE6F7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Strony mogą ujawniać informacje objęte niniejszym obowiązkiem zachowania poufności swoim  pracownikom, podwykonawcom, doradcom.</w:t>
      </w:r>
    </w:p>
    <w:p w14:paraId="656AC0D3" w14:textId="77777777" w:rsidR="00AE6F76" w:rsidRPr="00A86D77" w:rsidRDefault="00AE6F76" w:rsidP="00AE6F7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Obowiązek zachowania poufności nie dotyczy informacji lub materiałów:</w:t>
      </w:r>
    </w:p>
    <w:p w14:paraId="4B744BBF" w14:textId="77777777" w:rsidR="00AE6F76" w:rsidRPr="00A86D77" w:rsidRDefault="00AE6F76" w:rsidP="00AE6F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których ujawnienie jest wymagane przez obowiązujące przepisy prawa;</w:t>
      </w:r>
    </w:p>
    <w:p w14:paraId="478ACA35" w14:textId="77777777" w:rsidR="00AE6F76" w:rsidRPr="00A86D77" w:rsidRDefault="00AE6F76" w:rsidP="00AE6F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których ujawnienie następuje na żądanie podmiotu uprawnionego do kontroli, pod warunkiem że podmiot ten został poinformowany o poufnym charakterze informacji;</w:t>
      </w:r>
    </w:p>
    <w:p w14:paraId="327C3BB5" w14:textId="77777777" w:rsidR="00AE6F76" w:rsidRPr="00A86D77" w:rsidRDefault="00AE6F76" w:rsidP="00AE6F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lastRenderedPageBreak/>
        <w:t>które są powszechnie znane;</w:t>
      </w:r>
    </w:p>
    <w:p w14:paraId="630B4A2C" w14:textId="77777777" w:rsidR="00AE6F76" w:rsidRPr="00A86D77" w:rsidRDefault="00AE6F76" w:rsidP="00AE6F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które strona uzyskała lub uzyska od osoby trzeciej;</w:t>
      </w:r>
    </w:p>
    <w:p w14:paraId="43295566" w14:textId="77777777" w:rsidR="00AE6F76" w:rsidRPr="00A86D77" w:rsidRDefault="00AE6F76" w:rsidP="00AE6F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w których posiadanie strona weszła zgodnie z obowiązującymi przepisami prawa, przed dniem uzyskania takich informacji na podstawie niniejszej umowy;</w:t>
      </w:r>
    </w:p>
    <w:p w14:paraId="23BDF49C" w14:textId="77777777" w:rsidR="00AE6F76" w:rsidRPr="00A86D77" w:rsidRDefault="00AE6F76" w:rsidP="00AE6F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D77">
        <w:rPr>
          <w:rFonts w:ascii="Arial" w:hAnsi="Arial" w:cs="Arial"/>
          <w:sz w:val="20"/>
          <w:szCs w:val="20"/>
        </w:rPr>
        <w:t>które mogą być podane do publicznej wiadomości na podstawie pisemnej zgody drugiej strony.</w:t>
      </w:r>
    </w:p>
    <w:p w14:paraId="495DD43F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A44AFB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8</w:t>
      </w:r>
      <w:r w:rsidRPr="00191BA8">
        <w:rPr>
          <w:rFonts w:ascii="Arial" w:hAnsi="Arial" w:cs="Arial"/>
          <w:sz w:val="20"/>
          <w:szCs w:val="20"/>
        </w:rPr>
        <w:t>.</w:t>
      </w:r>
    </w:p>
    <w:p w14:paraId="4CDD4DB5" w14:textId="77777777" w:rsidR="00AE6F76" w:rsidRPr="00152C22" w:rsidRDefault="00AE6F76" w:rsidP="00AE6F7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52C22">
        <w:rPr>
          <w:rFonts w:ascii="Arial" w:hAnsi="Arial" w:cs="Arial"/>
          <w:sz w:val="20"/>
          <w:szCs w:val="20"/>
        </w:rPr>
        <w:t xml:space="preserve">Zleceniobiorca oświadcza, że w pełni realizuje politykę Google </w:t>
      </w:r>
      <w:proofErr w:type="spellStart"/>
      <w:r w:rsidRPr="00152C22">
        <w:rPr>
          <w:rFonts w:ascii="Arial" w:hAnsi="Arial" w:cs="Arial"/>
          <w:sz w:val="20"/>
          <w:szCs w:val="20"/>
        </w:rPr>
        <w:t>Ireland</w:t>
      </w:r>
      <w:proofErr w:type="spellEnd"/>
      <w:r w:rsidRPr="00152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C22">
        <w:rPr>
          <w:rFonts w:ascii="Arial" w:hAnsi="Arial" w:cs="Arial"/>
          <w:sz w:val="20"/>
          <w:szCs w:val="20"/>
        </w:rPr>
        <w:t>Ltd</w:t>
      </w:r>
      <w:proofErr w:type="spellEnd"/>
      <w:r w:rsidRPr="00152C22">
        <w:rPr>
          <w:rFonts w:ascii="Arial" w:hAnsi="Arial" w:cs="Arial"/>
          <w:sz w:val="20"/>
          <w:szCs w:val="20"/>
        </w:rPr>
        <w:t xml:space="preserve">, Gordon House, Barrow </w:t>
      </w:r>
      <w:proofErr w:type="spellStart"/>
      <w:r w:rsidRPr="00152C22">
        <w:rPr>
          <w:rFonts w:ascii="Arial" w:hAnsi="Arial" w:cs="Arial"/>
          <w:sz w:val="20"/>
          <w:szCs w:val="20"/>
        </w:rPr>
        <w:t>Street</w:t>
      </w:r>
      <w:proofErr w:type="spellEnd"/>
      <w:r w:rsidRPr="00152C22">
        <w:rPr>
          <w:rFonts w:ascii="Arial" w:hAnsi="Arial" w:cs="Arial"/>
          <w:sz w:val="20"/>
          <w:szCs w:val="20"/>
        </w:rPr>
        <w:t xml:space="preserve">, Dublin 4, </w:t>
      </w:r>
      <w:proofErr w:type="spellStart"/>
      <w:r w:rsidRPr="00152C22">
        <w:rPr>
          <w:rFonts w:ascii="Arial" w:hAnsi="Arial" w:cs="Arial"/>
          <w:sz w:val="20"/>
          <w:szCs w:val="20"/>
        </w:rPr>
        <w:t>Ireland</w:t>
      </w:r>
      <w:proofErr w:type="spellEnd"/>
      <w:r w:rsidRPr="00152C22">
        <w:rPr>
          <w:rFonts w:ascii="Arial" w:hAnsi="Arial" w:cs="Arial"/>
          <w:sz w:val="20"/>
          <w:szCs w:val="20"/>
        </w:rPr>
        <w:t xml:space="preserve"> w zakresie współpracy z firmami zewnętrznymi. Dokument informacyjny: </w:t>
      </w:r>
      <w:hyperlink r:id="rId6" w:history="1">
        <w:r w:rsidRPr="00AB069F">
          <w:rPr>
            <w:rStyle w:val="Hipercze"/>
            <w:rFonts w:ascii="Arial" w:hAnsi="Arial" w:cs="Arial"/>
            <w:sz w:val="20"/>
            <w:szCs w:val="20"/>
          </w:rPr>
          <w:t>http://www.google.pl/adwords/thirdpartypartners/</w:t>
        </w:r>
      </w:hyperlink>
      <w:r>
        <w:rPr>
          <w:rStyle w:val="Hipercze"/>
          <w:rFonts w:ascii="Arial" w:hAnsi="Arial" w:cs="Arial"/>
          <w:sz w:val="20"/>
          <w:szCs w:val="20"/>
        </w:rPr>
        <w:t>.</w:t>
      </w:r>
    </w:p>
    <w:p w14:paraId="60FB0061" w14:textId="77777777" w:rsidR="00AE6F76" w:rsidRPr="00152C22" w:rsidRDefault="00AE6F76" w:rsidP="00AE6F7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52C22">
        <w:rPr>
          <w:rFonts w:ascii="Arial" w:hAnsi="Arial" w:cs="Arial"/>
          <w:sz w:val="20"/>
          <w:szCs w:val="20"/>
        </w:rPr>
        <w:t>Zleceniobiorca dołoży wszelkich starań, by wykonywane przez niego usługi nie wpłynęły w żaden negatywny sposób na serwis Zleceniodawcy, nie odpowiada jednak za jakiekolwiek celowe lub nieświadome działania osób trzecich, a w szczególności za zmiany algorytmu wyszukiwania oraz błędy programistów wyszukiwarek internetowych.</w:t>
      </w:r>
    </w:p>
    <w:p w14:paraId="184A6B19" w14:textId="77777777" w:rsidR="00AE6F76" w:rsidRPr="00152C22" w:rsidRDefault="00AE6F76" w:rsidP="00AE6F7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52C22">
        <w:rPr>
          <w:rFonts w:ascii="Arial" w:hAnsi="Arial" w:cs="Arial"/>
          <w:sz w:val="20"/>
          <w:szCs w:val="20"/>
        </w:rPr>
        <w:t xml:space="preserve">Zleceniobiorca nie ponosi odpowiedzialności za dane udostępniane przez system statystyk Google Analytics, system Google </w:t>
      </w:r>
      <w:proofErr w:type="spellStart"/>
      <w:r w:rsidRPr="00152C22">
        <w:rPr>
          <w:rFonts w:ascii="Arial" w:hAnsi="Arial" w:cs="Arial"/>
          <w:sz w:val="20"/>
          <w:szCs w:val="20"/>
        </w:rPr>
        <w:t>Ads</w:t>
      </w:r>
      <w:proofErr w:type="spellEnd"/>
      <w:r w:rsidRPr="00152C22">
        <w:rPr>
          <w:rFonts w:ascii="Arial" w:hAnsi="Arial" w:cs="Arial"/>
          <w:sz w:val="20"/>
          <w:szCs w:val="20"/>
        </w:rPr>
        <w:t xml:space="preserve">, a w szczególności za rozbieżności w podawanych danych. </w:t>
      </w:r>
    </w:p>
    <w:p w14:paraId="79FB5A19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BC5DE1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9</w:t>
      </w:r>
      <w:r w:rsidRPr="00191BA8">
        <w:rPr>
          <w:rFonts w:ascii="Arial" w:hAnsi="Arial" w:cs="Arial"/>
          <w:sz w:val="20"/>
          <w:szCs w:val="20"/>
        </w:rPr>
        <w:t>.</w:t>
      </w:r>
    </w:p>
    <w:p w14:paraId="676A50AF" w14:textId="77777777" w:rsidR="00AE6F76" w:rsidRPr="00152C22" w:rsidRDefault="00AE6F76" w:rsidP="00AE6F76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52C22">
        <w:rPr>
          <w:rFonts w:ascii="Arial" w:hAnsi="Arial" w:cs="Arial"/>
          <w:sz w:val="20"/>
          <w:szCs w:val="20"/>
        </w:rPr>
        <w:t xml:space="preserve">W celu prawidłowej realizacji niniejszej umowy strony wyznaczyły osoby </w:t>
      </w:r>
      <w:r>
        <w:rPr>
          <w:rFonts w:ascii="Arial" w:hAnsi="Arial" w:cs="Arial"/>
          <w:sz w:val="20"/>
          <w:szCs w:val="20"/>
        </w:rPr>
        <w:t xml:space="preserve">odpowiedzialne i </w:t>
      </w:r>
      <w:r w:rsidRPr="00152C22">
        <w:rPr>
          <w:rFonts w:ascii="Arial" w:hAnsi="Arial" w:cs="Arial"/>
          <w:sz w:val="20"/>
          <w:szCs w:val="20"/>
        </w:rPr>
        <w:t>kontaktowe:</w:t>
      </w:r>
    </w:p>
    <w:p w14:paraId="74A64281" w14:textId="77777777" w:rsidR="00AE6F76" w:rsidRPr="00152C22" w:rsidRDefault="00AE6F76" w:rsidP="00AE6F7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52C22">
        <w:rPr>
          <w:rFonts w:ascii="Arial" w:hAnsi="Arial" w:cs="Arial"/>
          <w:sz w:val="20"/>
          <w:szCs w:val="20"/>
        </w:rPr>
        <w:t xml:space="preserve">ze strony Zleceniodawcy: Wioleta Żochowska, e-mail: </w:t>
      </w:r>
      <w:hyperlink r:id="rId7" w:history="1">
        <w:r w:rsidRPr="00152C22">
          <w:rPr>
            <w:rStyle w:val="Hipercze"/>
            <w:rFonts w:ascii="Arial" w:hAnsi="Arial" w:cs="Arial"/>
            <w:sz w:val="20"/>
            <w:szCs w:val="20"/>
          </w:rPr>
          <w:t>wioleta.zochowska@sinfoniavarsovia.org</w:t>
        </w:r>
      </w:hyperlink>
      <w:r w:rsidRPr="00152C22">
        <w:rPr>
          <w:rFonts w:ascii="Arial" w:hAnsi="Arial" w:cs="Arial"/>
          <w:sz w:val="20"/>
          <w:szCs w:val="20"/>
        </w:rPr>
        <w:t>;</w:t>
      </w:r>
    </w:p>
    <w:p w14:paraId="29525583" w14:textId="77777777" w:rsidR="00AE6F76" w:rsidRPr="00152C22" w:rsidRDefault="00AE6F76" w:rsidP="00AE6F7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52C22">
        <w:rPr>
          <w:rFonts w:ascii="Arial" w:hAnsi="Arial" w:cs="Arial"/>
          <w:sz w:val="20"/>
          <w:szCs w:val="20"/>
        </w:rPr>
        <w:t>ze strony Zleceniobiorcy: …</w:t>
      </w:r>
    </w:p>
    <w:p w14:paraId="56A745CD" w14:textId="77777777" w:rsidR="00AE6F76" w:rsidRPr="00152C22" w:rsidRDefault="00AE6F76" w:rsidP="00AE6F76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52C22">
        <w:rPr>
          <w:rFonts w:ascii="Arial" w:hAnsi="Arial" w:cs="Arial"/>
          <w:sz w:val="20"/>
          <w:szCs w:val="20"/>
        </w:rPr>
        <w:t>Wszelkie zmiany osób kontaktowych wymagają pisemnego poinformowania drugiej strony. Zmiany osób kontaktowych nie stanowią zmiany umowy.</w:t>
      </w:r>
    </w:p>
    <w:p w14:paraId="6A2DA0B0" w14:textId="77777777" w:rsidR="00AE6F76" w:rsidRPr="00152C22" w:rsidRDefault="00AE6F76" w:rsidP="00AE6F76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52C22">
        <w:rPr>
          <w:rFonts w:ascii="Arial" w:hAnsi="Arial" w:cs="Arial"/>
          <w:sz w:val="20"/>
          <w:szCs w:val="20"/>
        </w:rPr>
        <w:t>Wszelkie powiadomienia wynikające z umowy wymagają według wyboru Strony formy elektronicznej lub formy pisemnej, o ile umowa nie stanowi inaczej.</w:t>
      </w:r>
    </w:p>
    <w:p w14:paraId="737A6A42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4B5C84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10.</w:t>
      </w:r>
    </w:p>
    <w:p w14:paraId="7828F536" w14:textId="77777777" w:rsidR="00AE6F76" w:rsidRPr="008E2303" w:rsidRDefault="00AE6F76" w:rsidP="00AE6F7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E2303">
        <w:rPr>
          <w:rFonts w:ascii="Arial" w:hAnsi="Arial" w:cs="Arial"/>
          <w:sz w:val="20"/>
          <w:szCs w:val="20"/>
        </w:rPr>
        <w:t>Umowę zawarto z pominięciem przepisów o zamówieniach publicznych ze względu na wartość zamówienia nie objętą przepisami ustawy z dnia 11-09-2019 r. - Prawo zamówień publicznych.</w:t>
      </w:r>
    </w:p>
    <w:p w14:paraId="565420D6" w14:textId="77777777" w:rsidR="00AE6F76" w:rsidRPr="008E2303" w:rsidRDefault="00AE6F76" w:rsidP="00AE6F7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E2303">
        <w:rPr>
          <w:rFonts w:ascii="Arial" w:hAnsi="Arial" w:cs="Arial"/>
          <w:sz w:val="20"/>
          <w:szCs w:val="20"/>
        </w:rPr>
        <w:t xml:space="preserve">W zakresie nieuregulowanym </w:t>
      </w:r>
      <w:r>
        <w:rPr>
          <w:rFonts w:ascii="Arial" w:hAnsi="Arial" w:cs="Arial"/>
          <w:sz w:val="20"/>
          <w:szCs w:val="20"/>
        </w:rPr>
        <w:t xml:space="preserve">w </w:t>
      </w:r>
      <w:r w:rsidRPr="008E2303">
        <w:rPr>
          <w:rFonts w:ascii="Arial" w:hAnsi="Arial" w:cs="Arial"/>
          <w:sz w:val="20"/>
          <w:szCs w:val="20"/>
        </w:rPr>
        <w:t>umowie st</w:t>
      </w:r>
      <w:r>
        <w:rPr>
          <w:rFonts w:ascii="Arial" w:hAnsi="Arial" w:cs="Arial"/>
          <w:sz w:val="20"/>
          <w:szCs w:val="20"/>
        </w:rPr>
        <w:t xml:space="preserve">osuje się </w:t>
      </w:r>
      <w:r w:rsidRPr="008E2303">
        <w:rPr>
          <w:rFonts w:ascii="Arial" w:hAnsi="Arial" w:cs="Arial"/>
          <w:sz w:val="20"/>
          <w:szCs w:val="20"/>
        </w:rPr>
        <w:t>przepisy polskiego prawa.</w:t>
      </w:r>
    </w:p>
    <w:p w14:paraId="747C9445" w14:textId="77777777" w:rsidR="00AE6F76" w:rsidRPr="008E2303" w:rsidRDefault="00AE6F76" w:rsidP="00AE6F7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E2303">
        <w:rPr>
          <w:rFonts w:ascii="Arial" w:hAnsi="Arial" w:cs="Arial"/>
          <w:sz w:val="20"/>
          <w:szCs w:val="20"/>
        </w:rPr>
        <w:t>Zmiany niniejszej umowy wymagają zachowania formy pisemnej pod rygorem nieważności.</w:t>
      </w:r>
    </w:p>
    <w:p w14:paraId="6A5115CC" w14:textId="77777777" w:rsidR="00AE6F76" w:rsidRPr="008E2303" w:rsidRDefault="00AE6F76" w:rsidP="00AE6F7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j0zll"/>
      <w:bookmarkEnd w:id="1"/>
      <w:r w:rsidRPr="008E2303">
        <w:rPr>
          <w:rFonts w:ascii="Arial" w:hAnsi="Arial" w:cs="Arial"/>
          <w:sz w:val="20"/>
          <w:szCs w:val="20"/>
        </w:rPr>
        <w:t>Ewentualne spory wynikające z niniejszej umowy rozstrzygane będą przez sąd powszechny właściwy dla siedziby Zleceniodawcy.</w:t>
      </w:r>
    </w:p>
    <w:p w14:paraId="43BE2154" w14:textId="77777777" w:rsidR="00AE6F76" w:rsidRPr="008E2303" w:rsidRDefault="00AE6F76" w:rsidP="00AE6F7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E2303">
        <w:rPr>
          <w:rFonts w:ascii="Arial" w:hAnsi="Arial" w:cs="Arial"/>
          <w:sz w:val="20"/>
          <w:szCs w:val="20"/>
        </w:rPr>
        <w:t>Umowę sporządzono w trzech jednobrzmiących egzemplarzach, dwa egzemplarze dla Zleceniodawcy i jeden dla Zleceniobiorcy.</w:t>
      </w:r>
    </w:p>
    <w:p w14:paraId="701174C5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B9A0ED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5F8B93" w14:textId="77777777" w:rsidR="00AE6F76" w:rsidRPr="00191BA8" w:rsidRDefault="00AE6F76" w:rsidP="00AE6F7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191BA8">
        <w:rPr>
          <w:rFonts w:ascii="Arial" w:hAnsi="Arial" w:cs="Arial"/>
          <w:sz w:val="20"/>
          <w:szCs w:val="20"/>
        </w:rPr>
        <w:t xml:space="preserve">Zleceniodawca </w:t>
      </w:r>
      <w:r w:rsidRPr="00191BA8">
        <w:rPr>
          <w:rFonts w:ascii="Arial" w:hAnsi="Arial" w:cs="Arial"/>
          <w:sz w:val="20"/>
          <w:szCs w:val="20"/>
        </w:rPr>
        <w:tab/>
      </w:r>
      <w:r w:rsidRPr="00191BA8">
        <w:rPr>
          <w:rFonts w:ascii="Arial" w:hAnsi="Arial" w:cs="Arial"/>
          <w:sz w:val="20"/>
          <w:szCs w:val="20"/>
        </w:rPr>
        <w:tab/>
      </w:r>
      <w:r w:rsidRPr="00191BA8">
        <w:rPr>
          <w:rFonts w:ascii="Arial" w:hAnsi="Arial" w:cs="Arial"/>
          <w:sz w:val="20"/>
          <w:szCs w:val="20"/>
        </w:rPr>
        <w:tab/>
      </w:r>
      <w:r w:rsidRPr="00191BA8">
        <w:rPr>
          <w:rFonts w:ascii="Arial" w:hAnsi="Arial" w:cs="Arial"/>
          <w:sz w:val="20"/>
          <w:szCs w:val="20"/>
        </w:rPr>
        <w:tab/>
      </w:r>
      <w:r w:rsidRPr="00191BA8">
        <w:rPr>
          <w:rFonts w:ascii="Arial" w:hAnsi="Arial" w:cs="Arial"/>
          <w:sz w:val="20"/>
          <w:szCs w:val="20"/>
        </w:rPr>
        <w:tab/>
      </w:r>
      <w:r w:rsidRPr="00191BA8">
        <w:rPr>
          <w:rFonts w:ascii="Arial" w:hAnsi="Arial" w:cs="Arial"/>
          <w:sz w:val="20"/>
          <w:szCs w:val="20"/>
        </w:rPr>
        <w:tab/>
      </w:r>
      <w:r w:rsidRPr="00191BA8">
        <w:rPr>
          <w:rFonts w:ascii="Arial" w:hAnsi="Arial" w:cs="Arial"/>
          <w:sz w:val="20"/>
          <w:szCs w:val="20"/>
        </w:rPr>
        <w:tab/>
      </w:r>
      <w:r w:rsidRPr="00191BA8">
        <w:rPr>
          <w:rFonts w:ascii="Arial" w:hAnsi="Arial" w:cs="Arial"/>
          <w:sz w:val="20"/>
          <w:szCs w:val="20"/>
        </w:rPr>
        <w:tab/>
        <w:t>Zleceniobiorca</w:t>
      </w:r>
    </w:p>
    <w:p w14:paraId="507A5A52" w14:textId="77777777" w:rsidR="00AE6F76" w:rsidRPr="00191BA8" w:rsidRDefault="00AE6F76" w:rsidP="00AE6F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E7E66B" w14:textId="77777777" w:rsidR="00AE6F76" w:rsidRDefault="00AE6F76" w:rsidP="00AE6F76"/>
    <w:p w14:paraId="442FDE3E" w14:textId="77777777" w:rsidR="00197CE4" w:rsidRDefault="00AE6F76"/>
    <w:sectPr w:rsidR="00197C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F3631" w14:textId="77777777" w:rsidR="00737031" w:rsidRDefault="00AE6F76" w:rsidP="00DD0483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5DA"/>
    <w:multiLevelType w:val="hybridMultilevel"/>
    <w:tmpl w:val="60FE6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07073"/>
    <w:multiLevelType w:val="hybridMultilevel"/>
    <w:tmpl w:val="68306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60FC3"/>
    <w:multiLevelType w:val="hybridMultilevel"/>
    <w:tmpl w:val="D9F29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C656D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D912D9"/>
    <w:multiLevelType w:val="hybridMultilevel"/>
    <w:tmpl w:val="890C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4458F"/>
    <w:multiLevelType w:val="hybridMultilevel"/>
    <w:tmpl w:val="643E1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109E3"/>
    <w:multiLevelType w:val="hybridMultilevel"/>
    <w:tmpl w:val="E130A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21FBF"/>
    <w:multiLevelType w:val="hybridMultilevel"/>
    <w:tmpl w:val="285A8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7572A"/>
    <w:multiLevelType w:val="hybridMultilevel"/>
    <w:tmpl w:val="43769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2385A"/>
    <w:multiLevelType w:val="hybridMultilevel"/>
    <w:tmpl w:val="1C0A2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B41CD"/>
    <w:multiLevelType w:val="hybridMultilevel"/>
    <w:tmpl w:val="4E046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7F50"/>
    <w:multiLevelType w:val="hybridMultilevel"/>
    <w:tmpl w:val="062AC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A20403"/>
    <w:multiLevelType w:val="hybridMultilevel"/>
    <w:tmpl w:val="2CAE9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6D7623"/>
    <w:multiLevelType w:val="hybridMultilevel"/>
    <w:tmpl w:val="BE9C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17BF0"/>
    <w:multiLevelType w:val="hybridMultilevel"/>
    <w:tmpl w:val="18AAA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220842"/>
    <w:multiLevelType w:val="hybridMultilevel"/>
    <w:tmpl w:val="EF5C61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3"/>
  </w:num>
  <w:num w:numId="5">
    <w:abstractNumId w:val="14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76"/>
    <w:rsid w:val="00442D66"/>
    <w:rsid w:val="00AE6F76"/>
    <w:rsid w:val="00E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7FB5"/>
  <w15:chartTrackingRefBased/>
  <w15:docId w15:val="{1AF990D6-9DBB-4A36-9CB7-23949997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6F76"/>
    <w:rPr>
      <w:color w:val="0563C1" w:themeColor="hyperlink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AE6F7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99"/>
    <w:locked/>
    <w:rsid w:val="00AE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oleta.zochowska@sinfoniavarsov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adwords/thirdpartypartners/" TargetMode="External"/><Relationship Id="rId5" Type="http://schemas.openxmlformats.org/officeDocument/2006/relationships/hyperlink" Target="mailto:sekretariat@sinfoniavarsovi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10592</Characters>
  <Application>Microsoft Office Word</Application>
  <DocSecurity>0</DocSecurity>
  <Lines>88</Lines>
  <Paragraphs>24</Paragraphs>
  <ScaleCrop>false</ScaleCrop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Żochowska</dc:creator>
  <cp:keywords/>
  <dc:description/>
  <cp:lastModifiedBy>Wioleta Żochowska</cp:lastModifiedBy>
  <cp:revision>1</cp:revision>
  <dcterms:created xsi:type="dcterms:W3CDTF">2021-02-26T13:36:00Z</dcterms:created>
  <dcterms:modified xsi:type="dcterms:W3CDTF">2021-02-26T13:37:00Z</dcterms:modified>
</cp:coreProperties>
</file>